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2" w:type="dxa"/>
        <w:tblInd w:w="-679" w:type="dxa"/>
        <w:tblLook w:val="01E0"/>
      </w:tblPr>
      <w:tblGrid>
        <w:gridCol w:w="838"/>
        <w:gridCol w:w="11394"/>
      </w:tblGrid>
      <w:tr w:rsidR="006014C0" w:rsidRPr="005B60A7" w:rsidTr="005B60A7">
        <w:trPr>
          <w:trHeight w:val="1566"/>
        </w:trPr>
        <w:tc>
          <w:tcPr>
            <w:tcW w:w="11023" w:type="dxa"/>
            <w:gridSpan w:val="2"/>
          </w:tcPr>
          <w:p w:rsidR="006014C0" w:rsidRDefault="00586536" w:rsidP="003D2993">
            <w:pPr>
              <w:tabs>
                <w:tab w:val="left" w:pos="426"/>
              </w:tabs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586536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7" o:title="" grayscale="t"/>
                </v:shape>
                <o:OLEObject Type="Embed" ProgID="MSPhotoEd.3" ShapeID="_x0000_s1026" DrawAspect="Content" ObjectID="_1564826084" r:id="rId8"/>
              </w:pic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6014C0" w:rsidRDefault="00586536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9" w:history="1">
              <w:r w:rsidR="006014C0"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6014C0" w:rsidRDefault="006014C0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6014C0" w:rsidRPr="005B60A7" w:rsidTr="005B60A7">
        <w:trPr>
          <w:trHeight w:val="80"/>
        </w:trPr>
        <w:tc>
          <w:tcPr>
            <w:tcW w:w="11023" w:type="dxa"/>
            <w:gridSpan w:val="2"/>
            <w:shd w:val="clear" w:color="auto" w:fill="CCCCCC"/>
          </w:tcPr>
          <w:p w:rsidR="006014C0" w:rsidRDefault="006014C0" w:rsidP="003D2993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  <w:tr w:rsidR="005B60A7" w:rsidRPr="005B60A7" w:rsidTr="005B60A7">
        <w:tblPrEx>
          <w:tblCellSpacing w:w="15" w:type="dxa"/>
          <w:tblCellMar>
            <w:top w:w="15" w:type="dxa"/>
            <w:left w:w="0" w:type="dxa"/>
            <w:bottom w:w="15" w:type="dxa"/>
            <w:right w:w="75" w:type="dxa"/>
          </w:tblCellMar>
          <w:tblLook w:val="04A0"/>
        </w:tblPrEx>
        <w:trPr>
          <w:gridBefore w:val="1"/>
          <w:wBefore w:w="757" w:type="dxa"/>
          <w:tblCellSpacing w:w="15" w:type="dxa"/>
        </w:trPr>
        <w:tc>
          <w:tcPr>
            <w:tcW w:w="0" w:type="auto"/>
            <w:hideMark/>
          </w:tcPr>
          <w:p w:rsidR="005B60A7" w:rsidRPr="005B60A7" w:rsidRDefault="005B60A7" w:rsidP="005B60A7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B60A7">
              <w:rPr>
                <w:b/>
                <w:bCs/>
                <w:iCs/>
                <w:color w:val="000000" w:themeColor="text1"/>
                <w:sz w:val="28"/>
                <w:szCs w:val="28"/>
              </w:rPr>
              <w:t>«Путешествие в сказку»</w:t>
            </w:r>
          </w:p>
          <w:p w:rsidR="005B60A7" w:rsidRPr="005B60A7" w:rsidRDefault="005B60A7" w:rsidP="005B6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60A7">
              <w:rPr>
                <w:b/>
                <w:bCs/>
                <w:iCs/>
                <w:color w:val="000000" w:themeColor="text1"/>
                <w:sz w:val="28"/>
                <w:szCs w:val="28"/>
              </w:rPr>
              <w:t> </w:t>
            </w:r>
            <w:r w:rsidRPr="005B60A7">
              <w:rPr>
                <w:color w:val="000000" w:themeColor="text1"/>
                <w:sz w:val="28"/>
                <w:szCs w:val="28"/>
              </w:rPr>
              <w:t> </w:t>
            </w:r>
            <w:r w:rsidRPr="005B60A7">
              <w:rPr>
                <w:b/>
                <w:bCs/>
                <w:iCs/>
                <w:color w:val="000000" w:themeColor="text1"/>
                <w:sz w:val="28"/>
                <w:szCs w:val="28"/>
              </w:rPr>
              <w:t>4 дня / 3 ночи</w:t>
            </w:r>
          </w:p>
          <w:p w:rsidR="005B60A7" w:rsidRPr="005B60A7" w:rsidRDefault="005B60A7" w:rsidP="005B60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60A7">
              <w:rPr>
                <w:b/>
                <w:bCs/>
                <w:iCs/>
                <w:color w:val="000000" w:themeColor="text1"/>
                <w:sz w:val="28"/>
                <w:szCs w:val="28"/>
              </w:rPr>
              <w:t>Ярославль - Кострома - Нерехта - Кукобой - Мышкин</w:t>
            </w:r>
          </w:p>
          <w:p w:rsidR="005B60A7" w:rsidRPr="005B60A7" w:rsidRDefault="005B60A7" w:rsidP="005B60A7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B60A7">
              <w:rPr>
                <w:b/>
                <w:bCs/>
                <w:iCs/>
                <w:color w:val="000000" w:themeColor="text1"/>
                <w:sz w:val="28"/>
                <w:szCs w:val="28"/>
              </w:rPr>
              <w:t>29.10-04.11.2017</w:t>
            </w:r>
          </w:p>
          <w:p w:rsidR="005B60A7" w:rsidRPr="005B60A7" w:rsidRDefault="005B60A7" w:rsidP="005B60A7">
            <w:pPr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9"/>
              <w:gridCol w:w="9237"/>
            </w:tblGrid>
            <w:tr w:rsidR="005B60A7" w:rsidRPr="005B60A7" w:rsidTr="005B60A7">
              <w:trPr>
                <w:tblCellSpacing w:w="0" w:type="dxa"/>
              </w:trPr>
              <w:tc>
                <w:tcPr>
                  <w:tcW w:w="1020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Программа тура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1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Отправление группы из Екатеринбурга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2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Встреча группы у вагона. Отправление на экскурсию.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Обзорная экскурсия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 городу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знакомит с самыми выдающимися памятниками архитектуры и местами Ярославля. Вы услышите легенду об основании города, истор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ии о я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рославских князьях, наместниках и губернаторах; увидите ансамбли ярославского кольца площадей и ансамбли монастырей. Экскурсия пройдет по историческому центру, застроенному особняками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стиле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классицизм, барокко и модерн, Волжской набережной и знаменитой Стрелке и расскажет о горожанах, подаривших свой талант любимому Ярославлю. Обед в кафе.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Посещение музея «Мой любимый мишка».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 День Медведя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этом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городе отмечается особенно. И это вполне понятно: местные племена считали медведицу священным животным, а с середины XVII века медведь - символ Ярославской земли. Изображения медведя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Ярославле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можно встретить в самых неожиданных местах во время обзорной экскурсии. 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Прием в </w:t>
                  </w:r>
                  <w:proofErr w:type="gramStart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Музее-театре</w:t>
                  </w:r>
                  <w:proofErr w:type="gramEnd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Алеши Поповича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- познавательная и увлекательная интерактивная экскурсия с веселыми шутками и рассказами об исконно русских обычаях, которая подарит заряд бодрости и веселья! Размещение в гостинице.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3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Завтрак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отеле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Отправление в Кострому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(Ярославль → Кострома: 87 км).</w:t>
                  </w:r>
                </w:p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Обзорная экскурсия по Костроме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, в ходе которой Вы увидите главные костромские достопримечательности: Костромской Кремль, архитектурный ансамбль площади И.Сусанина, Молочную гору, по которой можно спуститься прямо к набережной Волги, Романовский музей (одно из самых красивых зданий в городе), театр имени Островского, Нижнюю и Верхнюю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Дебрю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, Воскресенский собор и церковь Спаса в рядах, Костромскую Большую льняную мануфактуру, ресторан «Московский» и чайную общества трезвости.</w:t>
                  </w:r>
                </w:p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Экскурсия в Сказочный Терем Снегурочки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. Вместе с весёлыми домовыми и котом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Баюном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вы узнаете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берендеевы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легенды и традиции, увидите кукольную сказку о Снегурочке, услышите интересную информацию и самые свежие новости от снежной волшебницы. Обед в кафе города.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Отправление в Нерехту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 (Кострома → Нерехта: 45 км). Обзорная по городу,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ходе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которой Вы увидите: Никольскую и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Варваровскую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церковь со знаменитыми фресками и иконостасом. Посещение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Троице-Сыпанова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монастыря, основанного в XIV веке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преподобным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Пахомием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Нерехтским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, прославившемся чудесами ещё при жизни. Ныне мощи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преподобного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Пахомия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находятся в Троицкой церкви. Расчищен и благоустроен источник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преподобного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Пахомия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. По поверью, умывшись водой из Святого источника и поднявшись босиком 3 раза на Святую горку вблизи монастыря, можно исцелиться от многих недугов. 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Посещение Краеведческого музея,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 связанного с печальной историей местной звездочки - писательницы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Дьяконовой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. 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Интерактивный, костюмированный мастер-класс от мастеров фабрики игрушек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 (в демонстрационно-развлекательном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центре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фабрики) и игровая программа, посвященная старинным русским играм с деревянными игрушками – «йо-йо», «кубарь», «волчок» и многими другими.  Возвращение в Ярославль (Нерехта → Ярославль: 63 км). Свободное время.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4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Завтрак.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Отправление к Бабе-Яге в Кукобой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(Ярославль → Кукобой: 150 км).</w:t>
                  </w:r>
                </w:p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Интерактивная программа в резиденции Бабы Яги.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Спешите услышать были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и легенды 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древнего села! Только здесь Вы узнаете, почему именно в </w:t>
                  </w: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Кукобое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поселилась Баба Яга. А величественный Спасский собор никого не оставит равнодушным. В чайной Бабы Яги Вас ждет угощение знаменитыми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кукобойскими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пирогами. Еще никому не удалось узнать секрет их приготовления! Веселым журчанием приглашает гостей святой источник. А в своей берлоге дожидается Михайло </w:t>
                  </w:r>
                  <w:proofErr w:type="spell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Потапыч</w:t>
                  </w:r>
                  <w:proofErr w:type="spell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! Вместе с Кикиморой они приготовили для гостей веселые испытания! Обед в кафе. Отправление в Ярославль. Свободное время.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5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Завтрак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 Отправление в Мышкин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(Ярославль → Мышкин: 101 км).</w:t>
                  </w:r>
                </w:p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Пешеходная экскурсия по «столице музеев» -  городу Мышкину, знакомящая с его основными достопримечательностями: в Доме ремесел действуют кузница и гончарная мастерская, а в этнографической экспозиции «Лён» функционирует выставка «Куколка – дружочек мой».</w:t>
                  </w:r>
                  <w:proofErr w:type="gramEnd"/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 xml:space="preserve"> Гордостью Мышкина является музей «Русские валенки» с выставкой «Сёстры и братья валенка», а самой захватывающей частью программы станет посещение туристического комплекса «Мышкины палаты», похожего на прекрасный дворец. Прекрасным дополнением к экскурсии станет посещение беседки с видом на Волгу, откуда открывается великолепный панорамный вид. </w:t>
                  </w: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Экскурсия «К мышам на старую мельницу»,</w:t>
                  </w: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 в ходе которой запланировано посещение мельницы купца Чистова с осмотром мельничных механизмов, а также знакомство с процессом превращения зерна в муку, ну и небольшой сюрприз от экспозиции «Амбарные мыши». Обед в кафе города. Отправление в Ярославль. Завершение программы.</w:t>
                  </w:r>
                </w:p>
              </w:tc>
            </w:tr>
            <w:tr w:rsidR="005B60A7" w:rsidRPr="005B60A7" w:rsidTr="005B60A7">
              <w:trPr>
                <w:tblCellSpacing w:w="0" w:type="dxa"/>
              </w:trPr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color w:val="000000" w:themeColor="text1"/>
                      <w:sz w:val="24"/>
                      <w:szCs w:val="24"/>
                    </w:rPr>
                    <w:t>6 день</w:t>
                  </w:r>
                </w:p>
              </w:tc>
              <w:tc>
                <w:tcPr>
                  <w:tcW w:w="9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Прибывает на ж/</w:t>
                  </w:r>
                  <w:proofErr w:type="spellStart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д</w:t>
                  </w:r>
                  <w:proofErr w:type="spellEnd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вокзал </w:t>
                  </w:r>
                  <w:proofErr w:type="gramStart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</w:t>
                  </w:r>
                  <w:proofErr w:type="gramEnd"/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 Екатеринбурга</w:t>
                  </w:r>
                </w:p>
              </w:tc>
            </w:tr>
          </w:tbl>
          <w:p w:rsidR="005B60A7" w:rsidRPr="005B60A7" w:rsidRDefault="005B60A7" w:rsidP="005B60A7">
            <w:pPr>
              <w:rPr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55"/>
              <w:gridCol w:w="1539"/>
              <w:gridCol w:w="1671"/>
              <w:gridCol w:w="1541"/>
            </w:tblGrid>
            <w:tr w:rsidR="005B60A7" w:rsidRPr="005B60A7" w:rsidTr="005B60A7">
              <w:trPr>
                <w:tblCellSpacing w:w="0" w:type="dxa"/>
              </w:trPr>
              <w:tc>
                <w:tcPr>
                  <w:tcW w:w="5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Гостиница</w:t>
                  </w:r>
                </w:p>
              </w:tc>
              <w:tc>
                <w:tcPr>
                  <w:tcW w:w="481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Стоимость на 1 школьника в группе, руб.</w:t>
                  </w:r>
                </w:p>
              </w:tc>
            </w:tr>
            <w:tr w:rsidR="005B60A7" w:rsidRPr="005B60A7" w:rsidTr="005B60A7">
              <w:trPr>
                <w:trHeight w:val="105"/>
                <w:tblCellSpacing w:w="0" w:type="dxa"/>
              </w:trPr>
              <w:tc>
                <w:tcPr>
                  <w:tcW w:w="55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Гостиница 4* </w:t>
                  </w:r>
                  <w:r w:rsidRPr="005B60A7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2-х местные номера стандарт с удобствами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5+1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7+1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10+1</w:t>
                  </w:r>
                </w:p>
              </w:tc>
            </w:tr>
            <w:tr w:rsidR="005B60A7" w:rsidRPr="005B60A7" w:rsidTr="005B60A7">
              <w:trPr>
                <w:trHeight w:val="3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19 550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18 790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18 200</w:t>
                  </w:r>
                </w:p>
              </w:tc>
            </w:tr>
            <w:tr w:rsidR="005B60A7" w:rsidRPr="005B60A7" w:rsidTr="005B60A7">
              <w:trPr>
                <w:trHeight w:val="240"/>
                <w:tblCellSpacing w:w="0" w:type="dxa"/>
              </w:trPr>
              <w:tc>
                <w:tcPr>
                  <w:tcW w:w="1035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B60A7" w:rsidRPr="005B60A7" w:rsidRDefault="005B60A7" w:rsidP="005B60A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B60A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ПУТЕВКА «МАТЬ И ДИТЯ»  33 000 рублей за двоих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 комиссия 2500 рублей</w:t>
                  </w:r>
                </w:p>
              </w:tc>
            </w:tr>
          </w:tbl>
          <w:p w:rsidR="005B60A7" w:rsidRDefault="005B60A7" w:rsidP="005B60A7">
            <w:pPr>
              <w:ind w:left="-284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5B60A7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B60A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  </w:t>
            </w:r>
            <w:r w:rsidRPr="005B60A7">
              <w:rPr>
                <w:b/>
                <w:bCs/>
                <w:iCs/>
                <w:color w:val="000000" w:themeColor="text1"/>
                <w:sz w:val="24"/>
                <w:szCs w:val="24"/>
              </w:rPr>
              <w:t>Комиссия 1500 рублей с человека</w:t>
            </w:r>
          </w:p>
          <w:p w:rsidR="005B60A7" w:rsidRDefault="005B60A7" w:rsidP="005B60A7">
            <w:pPr>
              <w:ind w:left="-284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B60A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     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Индивидуальные туристы присоединяются по схеме 5+1</w:t>
            </w:r>
          </w:p>
          <w:p w:rsidR="005B60A7" w:rsidRPr="005B60A7" w:rsidRDefault="005B60A7" w:rsidP="005B60A7">
            <w:pPr>
              <w:ind w:left="-284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5B60A7" w:rsidRPr="005B60A7" w:rsidRDefault="005B60A7" w:rsidP="005B60A7">
            <w:pPr>
              <w:ind w:left="-284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В С</w:t>
            </w:r>
            <w:r w:rsidRPr="005B60A7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тоимость тура входит:</w:t>
            </w:r>
          </w:p>
          <w:p w:rsidR="005B60A7" w:rsidRPr="005B60A7" w:rsidRDefault="005B60A7" w:rsidP="005B60A7">
            <w:pPr>
              <w:numPr>
                <w:ilvl w:val="0"/>
                <w:numId w:val="1"/>
              </w:numPr>
              <w:ind w:left="1151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>Проживание в гостинице, размещение 2-3 местное номера, удобства в номере</w:t>
            </w:r>
          </w:p>
          <w:p w:rsidR="005B60A7" w:rsidRPr="005B60A7" w:rsidRDefault="005B60A7" w:rsidP="005B60A7">
            <w:pPr>
              <w:numPr>
                <w:ilvl w:val="0"/>
                <w:numId w:val="1"/>
              </w:numPr>
              <w:ind w:left="1151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>Питание – 3 завтрака, 4 обеда,</w:t>
            </w:r>
          </w:p>
          <w:p w:rsidR="005B60A7" w:rsidRPr="005B60A7" w:rsidRDefault="005B60A7" w:rsidP="005B60A7">
            <w:pPr>
              <w:numPr>
                <w:ilvl w:val="0"/>
                <w:numId w:val="1"/>
              </w:numPr>
              <w:ind w:left="1151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>Экскурсионное и транспортное обслуживание,</w:t>
            </w:r>
          </w:p>
          <w:p w:rsidR="005B60A7" w:rsidRDefault="005B60A7" w:rsidP="005B60A7">
            <w:pPr>
              <w:numPr>
                <w:ilvl w:val="0"/>
                <w:numId w:val="1"/>
              </w:numPr>
              <w:ind w:left="1151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>Входные билеты по программе.</w:t>
            </w:r>
          </w:p>
          <w:p w:rsidR="005B60A7" w:rsidRDefault="005B60A7" w:rsidP="005B60A7">
            <w:pPr>
              <w:ind w:left="1151"/>
              <w:rPr>
                <w:color w:val="000000" w:themeColor="text1"/>
                <w:sz w:val="24"/>
                <w:szCs w:val="24"/>
              </w:rPr>
            </w:pPr>
          </w:p>
          <w:p w:rsidR="005B60A7" w:rsidRPr="005B60A7" w:rsidRDefault="005B60A7" w:rsidP="005B60A7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5B60A7">
              <w:rPr>
                <w:b/>
                <w:color w:val="000000" w:themeColor="text1"/>
                <w:sz w:val="24"/>
                <w:szCs w:val="24"/>
                <w:u w:val="single"/>
              </w:rPr>
              <w:t>Об</w:t>
            </w:r>
            <w:r w:rsidRPr="005B60A7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язательные доплаты:</w:t>
            </w:r>
          </w:p>
          <w:p w:rsidR="005B60A7" w:rsidRPr="005B60A7" w:rsidRDefault="005B60A7" w:rsidP="005B60A7">
            <w:pPr>
              <w:numPr>
                <w:ilvl w:val="0"/>
                <w:numId w:val="2"/>
              </w:numPr>
              <w:ind w:left="436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 xml:space="preserve">Горячее питание в </w:t>
            </w:r>
            <w:proofErr w:type="gramStart"/>
            <w:r w:rsidRPr="005B60A7">
              <w:rPr>
                <w:color w:val="000000" w:themeColor="text1"/>
                <w:sz w:val="24"/>
                <w:szCs w:val="24"/>
              </w:rPr>
              <w:t>поезде</w:t>
            </w:r>
            <w:proofErr w:type="gramEnd"/>
            <w:r w:rsidRPr="005B60A7">
              <w:rPr>
                <w:color w:val="000000" w:themeColor="text1"/>
                <w:sz w:val="24"/>
                <w:szCs w:val="24"/>
              </w:rPr>
              <w:t xml:space="preserve"> 700 </w:t>
            </w:r>
            <w:proofErr w:type="spellStart"/>
            <w:r w:rsidRPr="005B60A7">
              <w:rPr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5B60A7">
              <w:rPr>
                <w:color w:val="000000" w:themeColor="text1"/>
                <w:sz w:val="24"/>
                <w:szCs w:val="24"/>
              </w:rPr>
              <w:t>/чел в день (4х разовое)</w:t>
            </w:r>
          </w:p>
          <w:p w:rsidR="005B60A7" w:rsidRPr="005B60A7" w:rsidRDefault="005B60A7" w:rsidP="005B60A7">
            <w:pPr>
              <w:numPr>
                <w:ilvl w:val="0"/>
                <w:numId w:val="2"/>
              </w:numPr>
              <w:ind w:left="436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 xml:space="preserve">Доплата за взрослого в </w:t>
            </w:r>
            <w:proofErr w:type="gramStart"/>
            <w:r w:rsidRPr="005B60A7">
              <w:rPr>
                <w:color w:val="000000" w:themeColor="text1"/>
                <w:sz w:val="24"/>
                <w:szCs w:val="24"/>
              </w:rPr>
              <w:t>составе</w:t>
            </w:r>
            <w:proofErr w:type="gramEnd"/>
            <w:r w:rsidRPr="005B60A7">
              <w:rPr>
                <w:color w:val="000000" w:themeColor="text1"/>
                <w:sz w:val="24"/>
                <w:szCs w:val="24"/>
              </w:rPr>
              <w:t xml:space="preserve"> школьной группы 4000 рублей</w:t>
            </w:r>
          </w:p>
          <w:p w:rsidR="005B60A7" w:rsidRPr="005B60A7" w:rsidRDefault="005B60A7" w:rsidP="005B60A7">
            <w:pPr>
              <w:numPr>
                <w:ilvl w:val="0"/>
                <w:numId w:val="2"/>
              </w:numPr>
              <w:ind w:left="436"/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color w:val="000000" w:themeColor="text1"/>
                <w:sz w:val="24"/>
                <w:szCs w:val="24"/>
              </w:rPr>
              <w:t>Железнодорожный проезд Екатеринбург-Ярославль-Екатеринбург (плацкарт)</w:t>
            </w:r>
          </w:p>
          <w:p w:rsidR="005B60A7" w:rsidRDefault="005B60A7" w:rsidP="005B60A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5B60A7" w:rsidRPr="005B60A7" w:rsidRDefault="005B60A7" w:rsidP="005B60A7">
            <w:pPr>
              <w:rPr>
                <w:color w:val="000000" w:themeColor="text1"/>
                <w:sz w:val="24"/>
                <w:szCs w:val="24"/>
              </w:rPr>
            </w:pPr>
            <w:r w:rsidRPr="005B60A7">
              <w:rPr>
                <w:i/>
                <w:iCs/>
                <w:color w:val="000000" w:themeColor="text1"/>
                <w:sz w:val="24"/>
                <w:szCs w:val="24"/>
              </w:rPr>
              <w:t xml:space="preserve">*** Внимание: программа тура </w:t>
            </w:r>
            <w:proofErr w:type="gramStart"/>
            <w:r w:rsidRPr="005B60A7">
              <w:rPr>
                <w:i/>
                <w:iCs/>
                <w:color w:val="000000" w:themeColor="text1"/>
                <w:sz w:val="24"/>
                <w:szCs w:val="24"/>
              </w:rPr>
              <w:t>является предварительной и может</w:t>
            </w:r>
            <w:proofErr w:type="gramEnd"/>
            <w:r w:rsidRPr="005B60A7">
              <w:rPr>
                <w:i/>
                <w:iCs/>
                <w:color w:val="000000" w:themeColor="text1"/>
                <w:sz w:val="24"/>
                <w:szCs w:val="24"/>
              </w:rPr>
              <w:t xml:space="preserve"> поменяться</w:t>
            </w:r>
          </w:p>
          <w:p w:rsidR="005B60A7" w:rsidRPr="005B60A7" w:rsidRDefault="005B60A7" w:rsidP="005B60A7">
            <w:pPr>
              <w:ind w:left="720"/>
              <w:rPr>
                <w:rFonts w:ascii="Tahoma" w:hAnsi="Tahoma" w:cs="Tahoma"/>
                <w:color w:val="333333"/>
              </w:rPr>
            </w:pPr>
            <w:r w:rsidRPr="005B60A7">
              <w:rPr>
                <w:i/>
                <w:iCs/>
                <w:color w:val="000000" w:themeColor="text1"/>
                <w:sz w:val="24"/>
                <w:szCs w:val="24"/>
              </w:rPr>
              <w:t>***Выезд группы из Екатеринбурга, состав группы до 50 челове</w:t>
            </w:r>
            <w:r w:rsidRPr="005B60A7">
              <w:rPr>
                <w:rFonts w:ascii="Tahoma" w:hAnsi="Tahoma" w:cs="Tahoma"/>
                <w:i/>
                <w:iCs/>
                <w:color w:val="333333"/>
              </w:rPr>
              <w:t>к.</w:t>
            </w:r>
          </w:p>
        </w:tc>
      </w:tr>
    </w:tbl>
    <w:p w:rsidR="005B60A7" w:rsidRPr="005B60A7" w:rsidRDefault="005B60A7" w:rsidP="005B60A7">
      <w:pPr>
        <w:shd w:val="clear" w:color="auto" w:fill="FFFFFF"/>
        <w:spacing w:line="240" w:lineRule="atLeast"/>
        <w:rPr>
          <w:rFonts w:ascii="Tahoma" w:hAnsi="Tahoma" w:cs="Tahoma"/>
          <w:color w:val="333333"/>
        </w:rPr>
      </w:pPr>
      <w:r w:rsidRPr="005B60A7">
        <w:rPr>
          <w:rFonts w:ascii="Tahoma" w:hAnsi="Tahoma" w:cs="Tahoma"/>
          <w:color w:val="333333"/>
        </w:rPr>
        <w:lastRenderedPageBreak/>
        <w:t> </w:t>
      </w:r>
    </w:p>
    <w:p w:rsidR="00EF71CC" w:rsidRPr="009D3ABC" w:rsidRDefault="00EF71CC" w:rsidP="005B60A7">
      <w:pPr>
        <w:pStyle w:val="a8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sectPr w:rsidR="00EF71CC" w:rsidRPr="009D3ABC" w:rsidSect="00A213BB">
      <w:footerReference w:type="default" r:id="rId11"/>
      <w:pgSz w:w="11906" w:h="16838"/>
      <w:pgMar w:top="567" w:right="567" w:bottom="567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DE" w:rsidRDefault="00E72BDE">
      <w:r>
        <w:separator/>
      </w:r>
    </w:p>
  </w:endnote>
  <w:endnote w:type="continuationSeparator" w:id="0">
    <w:p w:rsidR="00E72BDE" w:rsidRDefault="00E7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B2" w:rsidRPr="00BE316C" w:rsidRDefault="009923B2" w:rsidP="00A213BB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A668C4">
      <w:rPr>
        <w:b/>
        <w:i/>
        <w:color w:val="333399"/>
        <w:sz w:val="28"/>
        <w:szCs w:val="28"/>
      </w:rPr>
      <w:t xml:space="preserve"> 2017</w:t>
    </w:r>
  </w:p>
  <w:p w:rsidR="009923B2" w:rsidRDefault="009923B2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DE" w:rsidRDefault="00E72BDE">
      <w:r>
        <w:separator/>
      </w:r>
    </w:p>
  </w:footnote>
  <w:footnote w:type="continuationSeparator" w:id="0">
    <w:p w:rsidR="00E72BDE" w:rsidRDefault="00E72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0055"/>
    <w:multiLevelType w:val="multilevel"/>
    <w:tmpl w:val="C75C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D1094"/>
    <w:multiLevelType w:val="multilevel"/>
    <w:tmpl w:val="6C2E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7"/>
    <w:rsid w:val="0000599D"/>
    <w:rsid w:val="00021EEF"/>
    <w:rsid w:val="000424F6"/>
    <w:rsid w:val="000807A7"/>
    <w:rsid w:val="000B1D6C"/>
    <w:rsid w:val="000B27BB"/>
    <w:rsid w:val="000C7C71"/>
    <w:rsid w:val="000F62DC"/>
    <w:rsid w:val="001305A4"/>
    <w:rsid w:val="001925E1"/>
    <w:rsid w:val="001C2FB1"/>
    <w:rsid w:val="001C7977"/>
    <w:rsid w:val="001D7493"/>
    <w:rsid w:val="001F1FFC"/>
    <w:rsid w:val="001F5711"/>
    <w:rsid w:val="00206F46"/>
    <w:rsid w:val="0021270D"/>
    <w:rsid w:val="00243AF5"/>
    <w:rsid w:val="00274B06"/>
    <w:rsid w:val="00283E67"/>
    <w:rsid w:val="00295DF4"/>
    <w:rsid w:val="002C00CB"/>
    <w:rsid w:val="002C2614"/>
    <w:rsid w:val="002D3346"/>
    <w:rsid w:val="002E5716"/>
    <w:rsid w:val="00300371"/>
    <w:rsid w:val="00336396"/>
    <w:rsid w:val="00355965"/>
    <w:rsid w:val="00355D84"/>
    <w:rsid w:val="003B1FB9"/>
    <w:rsid w:val="003B4EDF"/>
    <w:rsid w:val="003D7FE3"/>
    <w:rsid w:val="004132F7"/>
    <w:rsid w:val="0043357B"/>
    <w:rsid w:val="0045460C"/>
    <w:rsid w:val="004834F3"/>
    <w:rsid w:val="004B65E5"/>
    <w:rsid w:val="00500105"/>
    <w:rsid w:val="0055197D"/>
    <w:rsid w:val="0056157C"/>
    <w:rsid w:val="00586536"/>
    <w:rsid w:val="005926AA"/>
    <w:rsid w:val="005B60A7"/>
    <w:rsid w:val="005F62C5"/>
    <w:rsid w:val="006014C0"/>
    <w:rsid w:val="00607D1B"/>
    <w:rsid w:val="00643B8A"/>
    <w:rsid w:val="00643DA4"/>
    <w:rsid w:val="00650EE4"/>
    <w:rsid w:val="00655B38"/>
    <w:rsid w:val="00684F85"/>
    <w:rsid w:val="006C121A"/>
    <w:rsid w:val="006C59C4"/>
    <w:rsid w:val="00725DFE"/>
    <w:rsid w:val="007408AA"/>
    <w:rsid w:val="007629D9"/>
    <w:rsid w:val="00786702"/>
    <w:rsid w:val="00786D72"/>
    <w:rsid w:val="007907EA"/>
    <w:rsid w:val="007B65DF"/>
    <w:rsid w:val="007D7D38"/>
    <w:rsid w:val="007D7F1D"/>
    <w:rsid w:val="00802DB8"/>
    <w:rsid w:val="0080363E"/>
    <w:rsid w:val="00824DF5"/>
    <w:rsid w:val="008555C8"/>
    <w:rsid w:val="00885090"/>
    <w:rsid w:val="008F4BA9"/>
    <w:rsid w:val="009306D9"/>
    <w:rsid w:val="009923B2"/>
    <w:rsid w:val="009B615F"/>
    <w:rsid w:val="009D3ABC"/>
    <w:rsid w:val="00A213BB"/>
    <w:rsid w:val="00A40EF9"/>
    <w:rsid w:val="00A61012"/>
    <w:rsid w:val="00A668C4"/>
    <w:rsid w:val="00A76893"/>
    <w:rsid w:val="00A878B9"/>
    <w:rsid w:val="00AA490C"/>
    <w:rsid w:val="00AB7646"/>
    <w:rsid w:val="00AB7DB3"/>
    <w:rsid w:val="00AC08AA"/>
    <w:rsid w:val="00B154E2"/>
    <w:rsid w:val="00B2560F"/>
    <w:rsid w:val="00B72B4A"/>
    <w:rsid w:val="00B82CEF"/>
    <w:rsid w:val="00B947AA"/>
    <w:rsid w:val="00BA085C"/>
    <w:rsid w:val="00BC32AF"/>
    <w:rsid w:val="00BD14C2"/>
    <w:rsid w:val="00C31DB1"/>
    <w:rsid w:val="00CE1C06"/>
    <w:rsid w:val="00D1514A"/>
    <w:rsid w:val="00D34A2E"/>
    <w:rsid w:val="00D53C59"/>
    <w:rsid w:val="00DA664B"/>
    <w:rsid w:val="00E26B6E"/>
    <w:rsid w:val="00E344E5"/>
    <w:rsid w:val="00E356E0"/>
    <w:rsid w:val="00E72BDE"/>
    <w:rsid w:val="00EC0473"/>
    <w:rsid w:val="00EC30EE"/>
    <w:rsid w:val="00ED44B4"/>
    <w:rsid w:val="00EE0B30"/>
    <w:rsid w:val="00EF71CC"/>
    <w:rsid w:val="00F07B82"/>
    <w:rsid w:val="00F34212"/>
    <w:rsid w:val="00F4065F"/>
    <w:rsid w:val="00F40749"/>
    <w:rsid w:val="00F42FA4"/>
    <w:rsid w:val="00FA1D89"/>
    <w:rsid w:val="00FB7666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AB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3ABC"/>
    <w:pPr>
      <w:keepNext/>
      <w:ind w:left="993" w:hanging="993"/>
      <w:outlineLvl w:val="2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3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1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213BB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A21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13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D44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D44B4"/>
    <w:rPr>
      <w:b/>
      <w:bCs/>
    </w:rPr>
  </w:style>
  <w:style w:type="character" w:customStyle="1" w:styleId="apple-converted-space">
    <w:name w:val="apple-converted-space"/>
    <w:basedOn w:val="a0"/>
    <w:rsid w:val="00ED44B4"/>
  </w:style>
  <w:style w:type="character" w:styleId="aa">
    <w:name w:val="Hyperlink"/>
    <w:basedOn w:val="a0"/>
    <w:uiPriority w:val="99"/>
    <w:unhideWhenUsed/>
    <w:rsid w:val="008F4BA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66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6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3A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ABC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d">
    <w:name w:val="Body Text Indent"/>
    <w:basedOn w:val="a"/>
    <w:link w:val="ae"/>
    <w:rsid w:val="009D3ABC"/>
    <w:pPr>
      <w:ind w:left="993" w:hanging="993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9D3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D3A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3A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9D3A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D3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460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306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2">
    <w:name w:val="Emphasis"/>
    <w:basedOn w:val="a0"/>
    <w:uiPriority w:val="20"/>
    <w:qFormat/>
    <w:rsid w:val="009306D9"/>
    <w:rPr>
      <w:i/>
      <w:iCs/>
    </w:rPr>
  </w:style>
  <w:style w:type="character" w:customStyle="1" w:styleId="articleseparator">
    <w:name w:val="article_separator"/>
    <w:basedOn w:val="a0"/>
    <w:rsid w:val="005B6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9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us@moretra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etrav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2</cp:revision>
  <cp:lastPrinted>2017-01-19T12:55:00Z</cp:lastPrinted>
  <dcterms:created xsi:type="dcterms:W3CDTF">2017-08-21T08:08:00Z</dcterms:created>
  <dcterms:modified xsi:type="dcterms:W3CDTF">2017-08-21T08:08:00Z</dcterms:modified>
</cp:coreProperties>
</file>