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A" w:rsidRPr="00905EDB" w:rsidRDefault="001506A1" w:rsidP="00317B9A">
      <w:pPr>
        <w:jc w:val="center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«В гости к Дедушке Морозу» г. Великий Устюг. </w:t>
      </w:r>
      <w:r w:rsidR="00317B9A">
        <w:rPr>
          <w:b/>
          <w:color w:val="000000" w:themeColor="text1"/>
          <w:sz w:val="20"/>
        </w:rPr>
        <w:t xml:space="preserve"> </w:t>
      </w:r>
      <w:r w:rsidR="00905EDB">
        <w:rPr>
          <w:b/>
          <w:color w:val="000000" w:themeColor="text1"/>
          <w:sz w:val="20"/>
        </w:rPr>
        <w:t xml:space="preserve">2 дня </w:t>
      </w:r>
      <w:r w:rsidR="00905EDB" w:rsidRPr="00905EDB">
        <w:rPr>
          <w:b/>
          <w:color w:val="000000" w:themeColor="text1"/>
          <w:sz w:val="20"/>
        </w:rPr>
        <w:t>/1н</w:t>
      </w:r>
      <w:r w:rsidR="00905EDB">
        <w:rPr>
          <w:b/>
          <w:color w:val="000000" w:themeColor="text1"/>
          <w:sz w:val="20"/>
        </w:rPr>
        <w:t>очь</w:t>
      </w:r>
      <w:r w:rsidR="00905EDB" w:rsidRPr="00905EDB">
        <w:rPr>
          <w:b/>
          <w:color w:val="000000" w:themeColor="text1"/>
          <w:sz w:val="20"/>
        </w:rPr>
        <w:t xml:space="preserve"> </w:t>
      </w:r>
    </w:p>
    <w:p w:rsidR="0048513A" w:rsidRPr="00905EDB" w:rsidRDefault="001506A1" w:rsidP="00905EDB">
      <w:pPr>
        <w:pStyle w:val="a3"/>
        <w:spacing w:beforeAutospacing="0" w:afterAutospacing="0"/>
        <w:jc w:val="center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>Дата тура из Екатеринбурга / Перми   03.01.2025г. – 06.01.2025г.</w:t>
      </w:r>
    </w:p>
    <w:p w:rsidR="00905EDB" w:rsidRDefault="00905EDB" w:rsidP="00905EDB">
      <w:pPr>
        <w:jc w:val="center"/>
        <w:rPr>
          <w:b/>
          <w:color w:val="000000" w:themeColor="text1"/>
          <w:sz w:val="20"/>
        </w:rPr>
      </w:pPr>
    </w:p>
    <w:p w:rsidR="0048513A" w:rsidRDefault="00905EDB" w:rsidP="00905EDB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03.01. 2025 Посадка в поезд. Ориентировочное время от правления 07-00.</w:t>
      </w:r>
    </w:p>
    <w:p w:rsidR="00272D15" w:rsidRPr="00DD0E51" w:rsidRDefault="00272D15" w:rsidP="00905EDB">
      <w:pPr>
        <w:jc w:val="center"/>
        <w:rPr>
          <w:b/>
          <w:color w:val="000000" w:themeColor="text1"/>
          <w:sz w:val="20"/>
          <w:u w:val="single"/>
        </w:rPr>
      </w:pPr>
      <w:r w:rsidRPr="00DD0E51">
        <w:rPr>
          <w:b/>
          <w:color w:val="000000" w:themeColor="text1"/>
          <w:sz w:val="20"/>
          <w:u w:val="single"/>
        </w:rPr>
        <w:t>АНИМАЦИИ В ПОЕЗДЕ НЕТ!</w:t>
      </w:r>
    </w:p>
    <w:p w:rsidR="00905EDB" w:rsidRPr="00905EDB" w:rsidRDefault="00905EDB" w:rsidP="00905EDB">
      <w:pPr>
        <w:jc w:val="center"/>
        <w:rPr>
          <w:b/>
          <w:i/>
          <w:color w:val="000000" w:themeColor="text1"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"/>
        <w:gridCol w:w="10282"/>
      </w:tblGrid>
      <w:tr w:rsidR="0048513A" w:rsidRPr="00905EDB">
        <w:trPr>
          <w:trHeight w:val="580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2 день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04.01.25</w:t>
            </w: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jc w:val="both"/>
              <w:rPr>
                <w:b/>
                <w:color w:val="000000" w:themeColor="text1"/>
                <w:sz w:val="20"/>
                <w:highlight w:val="white"/>
              </w:rPr>
            </w:pPr>
            <w:r w:rsidRPr="00905EDB">
              <w:rPr>
                <w:color w:val="000000" w:themeColor="text1"/>
                <w:sz w:val="20"/>
              </w:rPr>
              <w:t xml:space="preserve">Прибытие поезда в г. Котлас на ж/д вокзал </w:t>
            </w:r>
            <w:r w:rsidRPr="00905EDB">
              <w:rPr>
                <w:rStyle w:val="apple-style-span0"/>
                <w:color w:val="000000" w:themeColor="text1"/>
                <w:sz w:val="20"/>
                <w:highlight w:val="white"/>
              </w:rPr>
              <w:t xml:space="preserve">(ориентировочно в 06:30). </w:t>
            </w:r>
            <w:r w:rsidRPr="00905EDB">
              <w:rPr>
                <w:color w:val="000000" w:themeColor="text1"/>
                <w:sz w:val="20"/>
              </w:rPr>
              <w:t>Посадка в автобусы, трансфер в г. Великий Устюг - 1,5 часа (70км).</w:t>
            </w:r>
          </w:p>
        </w:tc>
      </w:tr>
      <w:tr w:rsidR="0048513A" w:rsidRPr="00905EDB">
        <w:trPr>
          <w:trHeight w:val="44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48513A" w:rsidP="00905ED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Завтрак.</w:t>
            </w:r>
            <w:r w:rsidRPr="00905EDB">
              <w:rPr>
                <w:b/>
                <w:color w:val="000000" w:themeColor="text1"/>
                <w:sz w:val="20"/>
              </w:rPr>
              <w:t xml:space="preserve"> Знакомство с  исторической части города. 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 xml:space="preserve">Прогулка в </w:t>
            </w:r>
            <w:proofErr w:type="gramStart"/>
            <w:r w:rsidRPr="00905EDB">
              <w:rPr>
                <w:color w:val="000000" w:themeColor="text1"/>
                <w:sz w:val="20"/>
              </w:rPr>
              <w:t>сопровождении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гида по древним улочкам Великого Устюга приоткроет как взрослым, так и детям завесу над тайнами древнего города со славной историей. </w:t>
            </w:r>
            <w:proofErr w:type="gramStart"/>
            <w:r w:rsidRPr="00905EDB">
              <w:rPr>
                <w:b/>
                <w:color w:val="000000" w:themeColor="text1"/>
                <w:sz w:val="20"/>
              </w:rPr>
              <w:t>Экскурсия в Дом Моды Деда Мороза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– </w:t>
            </w:r>
            <w:r w:rsidRPr="00905EDB">
              <w:rPr>
                <w:color w:val="000000" w:themeColor="text1"/>
                <w:sz w:val="20"/>
              </w:rPr>
              <w:t>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волшебника.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Обед. 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Экскурсия в один из музеев города: </w:t>
            </w:r>
            <w:r w:rsidRPr="00905EDB">
              <w:rPr>
                <w:color w:val="000000" w:themeColor="text1"/>
                <w:sz w:val="20"/>
              </w:rPr>
              <w:t xml:space="preserve">«Новогодняя и рождественская игрушка» или «Самовар, мой </w:t>
            </w:r>
            <w:proofErr w:type="spellStart"/>
            <w:r w:rsidRPr="00905EDB">
              <w:rPr>
                <w:color w:val="000000" w:themeColor="text1"/>
                <w:sz w:val="20"/>
              </w:rPr>
              <w:t>частопуговишный</w:t>
            </w:r>
            <w:proofErr w:type="spellEnd"/>
            <w:r w:rsidRPr="00905EDB">
              <w:rPr>
                <w:color w:val="000000" w:themeColor="text1"/>
                <w:sz w:val="20"/>
              </w:rPr>
              <w:t>» или Вертепное представление «Звезды рождественской сиянье» или «В иконописной мастерской» или «Старорусская школа» или Лен</w:t>
            </w:r>
            <w:proofErr w:type="gramStart"/>
            <w:r w:rsidRPr="00905EDB">
              <w:rPr>
                <w:color w:val="000000" w:themeColor="text1"/>
                <w:sz w:val="20"/>
              </w:rPr>
              <w:t xml:space="preserve"> ,</w:t>
            </w:r>
            <w:proofErr w:type="gramEnd"/>
            <w:r w:rsidRPr="00905EDB">
              <w:rPr>
                <w:color w:val="000000" w:themeColor="text1"/>
                <w:sz w:val="20"/>
              </w:rPr>
              <w:t>мой лен» или «Загадки Северной природы»  или «Город купцов и мастеров» или «Узоры на бересте» или «Живое прошлое земли» или Детский музей.</w:t>
            </w:r>
            <w:r w:rsidRPr="00905EDB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color w:val="000000" w:themeColor="text1"/>
                <w:sz w:val="20"/>
              </w:rPr>
              <w:t xml:space="preserve">Увидеть, почувствовать, сделать своим, сделать самому! – именно так происходит рождение творчества, именно такую счастливую возможность предоставят каждому из вас во время интерактивного мероприятия в Великоустюгском музее. 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*Экскурсия в музей поздравительной открытки. </w:t>
            </w:r>
            <w:r w:rsidRPr="00905EDB">
              <w:rPr>
                <w:color w:val="000000" w:themeColor="text1"/>
                <w:sz w:val="20"/>
              </w:rPr>
              <w:t>Именно здесь Вы узнаете, что в обычной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почтовой карточке таится гораздо больше смысла, чем это может показаться на первый взгляд.</w:t>
            </w:r>
          </w:p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*</w:t>
            </w:r>
            <w:r w:rsidRPr="00905EDB">
              <w:rPr>
                <w:b/>
                <w:color w:val="000000" w:themeColor="text1"/>
                <w:sz w:val="20"/>
              </w:rPr>
              <w:t>Посещение Лаборатории чудес (Мастер-класс по изготовлению сувенира)</w:t>
            </w:r>
            <w:r w:rsidRPr="00905EDB">
              <w:rPr>
                <w:color w:val="000000" w:themeColor="text1"/>
                <w:sz w:val="20"/>
              </w:rPr>
              <w:t xml:space="preserve"> Лучшие мастера Великоустюгского района откроют вам секреты мастерства, научат создавать красивейшие предметы при помощи самых простых материалов и богатой фантазии. А изготовленные своими руками сувениры еще долго будут напоминать вам о Великоустюгской земле. Размещение не ранее 14.00. Свободное время (катание с русских горок, посещение сувенирных магазинов) </w:t>
            </w:r>
            <w:r w:rsidRPr="00905EDB">
              <w:rPr>
                <w:b/>
                <w:color w:val="000000" w:themeColor="text1"/>
                <w:sz w:val="20"/>
              </w:rPr>
              <w:t>Ужин.</w:t>
            </w:r>
            <w:r w:rsidRPr="00905EDB">
              <w:rPr>
                <w:color w:val="000000" w:themeColor="text1"/>
                <w:sz w:val="20"/>
              </w:rPr>
              <w:t xml:space="preserve"> Отдых.</w:t>
            </w:r>
          </w:p>
        </w:tc>
      </w:tr>
      <w:tr w:rsidR="0048513A" w:rsidRPr="00905EDB">
        <w:trPr>
          <w:trHeight w:val="21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3 день</w:t>
            </w:r>
          </w:p>
          <w:p w:rsidR="0048513A" w:rsidRPr="00905EDB" w:rsidRDefault="001506A1" w:rsidP="00905EDB">
            <w:pPr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05.01.25</w:t>
            </w: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48513A" w:rsidRPr="00905EDB" w:rsidRDefault="0048513A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3A" w:rsidRPr="00905EDB" w:rsidRDefault="001506A1" w:rsidP="00905EDB">
            <w:pPr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Завтрак</w:t>
            </w:r>
            <w:r w:rsidR="00905EDB" w:rsidRPr="00905EDB">
              <w:rPr>
                <w:b/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Переезд на Вотчину деда Мороза – 20 мин </w:t>
            </w:r>
            <w:r w:rsidRPr="00905EDB">
              <w:rPr>
                <w:b/>
                <w:color w:val="000000" w:themeColor="text1"/>
                <w:sz w:val="20"/>
              </w:rPr>
              <w:t>Посещение Вотчины Деда Мороза</w:t>
            </w:r>
            <w:r w:rsidRPr="00905EDB">
              <w:rPr>
                <w:color w:val="000000" w:themeColor="text1"/>
                <w:sz w:val="20"/>
              </w:rPr>
              <w:t xml:space="preserve"> – 4 часа</w:t>
            </w:r>
            <w:r w:rsidR="00905EDB">
              <w:rPr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</w:p>
          <w:p w:rsidR="0048513A" w:rsidRPr="00905EDB" w:rsidRDefault="001506A1" w:rsidP="00905EDB">
            <w:pPr>
              <w:rPr>
                <w:i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 xml:space="preserve">Гости волшебной Вотчины наблюдают за тем, как сказочные персонажи, несмотря ни на что, </w:t>
            </w:r>
            <w:proofErr w:type="gramStart"/>
            <w:r w:rsidRPr="00905EDB">
              <w:rPr>
                <w:color w:val="000000" w:themeColor="text1"/>
                <w:sz w:val="20"/>
              </w:rPr>
              <w:t>вершат добрые дела и показывают</w:t>
            </w:r>
            <w:proofErr w:type="gramEnd"/>
            <w:r w:rsidRPr="00905EDB">
              <w:rPr>
                <w:color w:val="000000" w:themeColor="text1"/>
                <w:sz w:val="20"/>
              </w:rPr>
              <w:t xml:space="preserve"> всем, что дружба, доброта и любовь способны творить чудеса, как в волшебном, так и в нашем мире. </w:t>
            </w:r>
            <w:r w:rsidRPr="00905EDB">
              <w:rPr>
                <w:b/>
                <w:color w:val="000000" w:themeColor="text1"/>
                <w:sz w:val="20"/>
              </w:rPr>
              <w:t>Программа в Вотчине начинается с «Тропы Сказок»</w:t>
            </w:r>
            <w:r w:rsidRPr="00905EDB">
              <w:rPr>
                <w:color w:val="000000" w:themeColor="text1"/>
                <w:sz w:val="20"/>
              </w:rPr>
              <w:t xml:space="preserve"> (30 минут), по которой вы совершите поучительное и веселое путешествие, знакомясь с жителями сказочного леса – симпатичными, дружелюбными созданиями. А главное, о чем вам шепчет ветер, вас ждет в тереме </w:t>
            </w:r>
            <w:r w:rsidRPr="00905EDB">
              <w:rPr>
                <w:b/>
                <w:color w:val="000000" w:themeColor="text1"/>
                <w:sz w:val="20"/>
              </w:rPr>
              <w:t>Деда Мороза</w:t>
            </w:r>
            <w:r w:rsidRPr="00905EDB">
              <w:rPr>
                <w:color w:val="000000" w:themeColor="text1"/>
                <w:sz w:val="20"/>
              </w:rPr>
              <w:t xml:space="preserve"> (30 минут). </w:t>
            </w:r>
            <w:r w:rsidRPr="00905EDB">
              <w:rPr>
                <w:b/>
                <w:color w:val="000000" w:themeColor="text1"/>
                <w:sz w:val="20"/>
              </w:rPr>
              <w:t>В обсерватории Деда Мороза вы посмотрите в волшебный телескоп.</w:t>
            </w:r>
            <w:r w:rsidRPr="00905EDB">
              <w:rPr>
                <w:color w:val="000000" w:themeColor="text1"/>
                <w:sz w:val="20"/>
              </w:rPr>
              <w:t xml:space="preserve"> Пригласят вас и в кабинет волшебника, и в его библиотеку, и даже в опочивальню позволят заглянуть, и в светелке волшебных предметов многому подивиться. А вот и сам российский </w:t>
            </w:r>
            <w:r w:rsidRPr="00905EDB">
              <w:rPr>
                <w:b/>
                <w:color w:val="000000" w:themeColor="text1"/>
                <w:sz w:val="20"/>
              </w:rPr>
              <w:t>Дед Мороз вас гостеприимно встречает!</w:t>
            </w:r>
            <w:r w:rsidRPr="00905EDB">
              <w:rPr>
                <w:color w:val="000000" w:themeColor="text1"/>
                <w:sz w:val="20"/>
              </w:rPr>
              <w:t xml:space="preserve"> (10-15 минут) На память можно сделать фотографию с Дедушкой (за доп. плату групповое фото). Этот увлекательный для взрослых и детей маршрут по Вотчине включает еще и </w:t>
            </w:r>
            <w:r w:rsidRPr="00905EDB">
              <w:rPr>
                <w:b/>
                <w:color w:val="000000" w:themeColor="text1"/>
                <w:sz w:val="20"/>
              </w:rPr>
              <w:t xml:space="preserve">игровую развлекательную программу </w:t>
            </w:r>
            <w:r w:rsidRPr="00905EDB">
              <w:rPr>
                <w:color w:val="000000" w:themeColor="text1"/>
                <w:sz w:val="20"/>
              </w:rPr>
              <w:t xml:space="preserve">(30 минут). Обед. </w:t>
            </w:r>
            <w:r w:rsidRPr="00905EDB">
              <w:rPr>
                <w:b/>
                <w:color w:val="000000" w:themeColor="text1"/>
                <w:sz w:val="20"/>
              </w:rPr>
              <w:t>Вручение подарков и грамот</w:t>
            </w:r>
            <w:r w:rsidRPr="00905EDB">
              <w:rPr>
                <w:color w:val="000000" w:themeColor="text1"/>
                <w:sz w:val="20"/>
              </w:rPr>
              <w:t xml:space="preserve"> сказочными персонажами на Вотчине. Свободное время для самостоятельных прогулок по Вотчине Деда Мороза</w:t>
            </w:r>
            <w:r w:rsidR="00905EDB">
              <w:rPr>
                <w:color w:val="000000" w:themeColor="text1"/>
                <w:sz w:val="20"/>
              </w:rPr>
              <w:t>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i/>
                <w:color w:val="000000" w:themeColor="text1"/>
                <w:sz w:val="20"/>
              </w:rPr>
              <w:t xml:space="preserve">За доп. плату можно приобрести билеты на аттракционы: катание на </w:t>
            </w:r>
            <w:proofErr w:type="gramStart"/>
            <w:r w:rsidRPr="00905EDB">
              <w:rPr>
                <w:i/>
                <w:color w:val="000000" w:themeColor="text1"/>
                <w:sz w:val="20"/>
              </w:rPr>
              <w:t>тюбингах</w:t>
            </w:r>
            <w:proofErr w:type="gramEnd"/>
            <w:r w:rsidRPr="00905EDB">
              <w:rPr>
                <w:i/>
                <w:color w:val="000000" w:themeColor="text1"/>
                <w:sz w:val="20"/>
              </w:rPr>
              <w:t xml:space="preserve"> с больших ледяных горок, катание на снегоходах, катание на печке, катания в упряжке с оленями, собаками, прохождение полосы препятствий в веревочном парке, в ледник, столярную мастерскую, кузницу Деда Мороза.</w:t>
            </w:r>
            <w:r w:rsidRPr="00905EDB">
              <w:rPr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 xml:space="preserve">Переезд в город «Зимние семейные посиделки» или «Снежная дискотека» </w:t>
            </w:r>
            <w:r w:rsidRPr="00905EDB">
              <w:rPr>
                <w:color w:val="000000" w:themeColor="text1"/>
                <w:sz w:val="20"/>
              </w:rPr>
              <w:t xml:space="preserve">(Интерактивная танцевально – развлекательная программа). Приглашаем Вас познакомиться с новыми героями сказки Деда Мороза и зарядиться новогодним настроением! Вы станете главными помощниками Деда Мороза, который приоткроет тайну своего волшебства! Свободное время. </w:t>
            </w:r>
            <w:r w:rsidRPr="00905EDB">
              <w:rPr>
                <w:b/>
                <w:color w:val="000000" w:themeColor="text1"/>
                <w:sz w:val="20"/>
              </w:rPr>
              <w:t>Ужин.</w:t>
            </w:r>
            <w:r w:rsidRPr="00905EDB">
              <w:rPr>
                <w:color w:val="000000" w:themeColor="text1"/>
                <w:sz w:val="20"/>
              </w:rPr>
              <w:t xml:space="preserve"> Возвращение в Котлас – 1,5 часа</w:t>
            </w:r>
          </w:p>
        </w:tc>
      </w:tr>
    </w:tbl>
    <w:tbl>
      <w:tblPr>
        <w:tblpPr w:leftFromText="180" w:rightFromText="180" w:vertAnchor="page" w:horzAnchor="margin" w:tblpX="108" w:tblpY="1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9"/>
        <w:gridCol w:w="1780"/>
        <w:gridCol w:w="1843"/>
        <w:gridCol w:w="1701"/>
      </w:tblGrid>
      <w:tr w:rsidR="00317B9A" w:rsidRPr="00905EDB" w:rsidTr="00F515DD">
        <w:trPr>
          <w:trHeight w:val="255"/>
        </w:trPr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B9A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Категория проживания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B9A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ПРОГРАММЫ</w:t>
            </w:r>
          </w:p>
        </w:tc>
      </w:tr>
      <w:tr w:rsidR="00905EDB" w:rsidRPr="00905EDB" w:rsidTr="00317B9A">
        <w:trPr>
          <w:trHeight w:val="157"/>
        </w:trPr>
        <w:tc>
          <w:tcPr>
            <w:tcW w:w="5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905ED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</w:t>
            </w:r>
            <w:r w:rsidR="00317B9A">
              <w:rPr>
                <w:b/>
                <w:color w:val="000000" w:themeColor="text1"/>
                <w:sz w:val="20"/>
              </w:rPr>
              <w:t>ослый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317B9A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Школьники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6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-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5EDB" w:rsidRPr="00905EDB" w:rsidRDefault="00905EDB" w:rsidP="00317B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Дети</w:t>
            </w:r>
          </w:p>
          <w:p w:rsidR="00905EDB" w:rsidRPr="00905EDB" w:rsidRDefault="00905EDB" w:rsidP="00317B9A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3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-</w:t>
            </w:r>
            <w:r w:rsidR="00317B9A">
              <w:rPr>
                <w:b/>
                <w:color w:val="000000" w:themeColor="text1"/>
                <w:sz w:val="20"/>
              </w:rPr>
              <w:t xml:space="preserve"> </w:t>
            </w:r>
            <w:r w:rsidRPr="00905EDB">
              <w:rPr>
                <w:b/>
                <w:color w:val="000000" w:themeColor="text1"/>
                <w:sz w:val="20"/>
              </w:rPr>
              <w:t>5 лет</w:t>
            </w:r>
          </w:p>
        </w:tc>
      </w:tr>
      <w:tr w:rsidR="00905EDB" w:rsidRPr="00905EDB" w:rsidTr="00317B9A">
        <w:trPr>
          <w:trHeight w:val="38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«Вояж» </w:t>
            </w:r>
            <w:r w:rsidRPr="00905EDB">
              <w:rPr>
                <w:color w:val="000000" w:themeColor="text1"/>
                <w:sz w:val="20"/>
              </w:rPr>
              <w:t>(город) (3-4-х  с удобствами)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23950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23000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«Постоялец» </w:t>
            </w:r>
            <w:r w:rsidRPr="00905EDB">
              <w:rPr>
                <w:color w:val="000000" w:themeColor="text1"/>
                <w:sz w:val="20"/>
              </w:rPr>
              <w:t>(город) (2-4-х с удобствами)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24950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24770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24000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«Великий Устюг» </w:t>
            </w:r>
            <w:r w:rsidRPr="00905EDB">
              <w:rPr>
                <w:color w:val="000000" w:themeColor="text1"/>
                <w:sz w:val="20"/>
              </w:rPr>
              <w:t>(город) (2, 4-х с удобствами)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25950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25770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25000</w:t>
            </w:r>
          </w:p>
        </w:tc>
      </w:tr>
      <w:tr w:rsidR="00905EDB" w:rsidRPr="00905EDB" w:rsidTr="00317B9A">
        <w:trPr>
          <w:trHeight w:val="535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Гостиница «</w:t>
            </w:r>
            <w:proofErr w:type="spellStart"/>
            <w:r w:rsidRPr="00905EDB">
              <w:rPr>
                <w:b/>
                <w:color w:val="000000" w:themeColor="text1"/>
                <w:sz w:val="20"/>
              </w:rPr>
              <w:t>Гледен</w:t>
            </w:r>
            <w:proofErr w:type="spellEnd"/>
            <w:r w:rsidRPr="00905EDB">
              <w:rPr>
                <w:b/>
                <w:color w:val="000000" w:themeColor="text1"/>
                <w:sz w:val="20"/>
              </w:rPr>
              <w:t xml:space="preserve">» </w:t>
            </w:r>
            <w:r w:rsidRPr="00905EDB">
              <w:rPr>
                <w:color w:val="000000" w:themeColor="text1"/>
                <w:sz w:val="20"/>
              </w:rPr>
              <w:t>(город) (2-3-х с удобствами)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26950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26770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26000</w:t>
            </w:r>
          </w:p>
        </w:tc>
      </w:tr>
      <w:tr w:rsidR="00905EDB" w:rsidRPr="00905EDB" w:rsidTr="00317B9A">
        <w:trPr>
          <w:trHeight w:val="590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 xml:space="preserve">Гостиница «Огни Сухоны» </w:t>
            </w:r>
            <w:r w:rsidRPr="00905EDB">
              <w:rPr>
                <w:color w:val="000000" w:themeColor="text1"/>
                <w:sz w:val="20"/>
              </w:rPr>
              <w:t>(3-х с удобствами)</w:t>
            </w:r>
          </w:p>
          <w:p w:rsidR="00905EDB" w:rsidRPr="00905EDB" w:rsidRDefault="00905EDB" w:rsidP="00905EDB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color w:val="000000" w:themeColor="text1"/>
                <w:sz w:val="20"/>
              </w:rPr>
              <w:t>(г. Красавино 25 км от В. Устюга)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23950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B" w:rsidRPr="00272D15" w:rsidRDefault="00905EDB" w:rsidP="00905EDB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23000</w:t>
            </w:r>
          </w:p>
        </w:tc>
      </w:tr>
    </w:tbl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272D15" w:rsidRPr="00905EDB" w:rsidRDefault="00272D15" w:rsidP="00272D15">
      <w:pPr>
        <w:tabs>
          <w:tab w:val="left" w:pos="284"/>
        </w:tabs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Стоимость программы для детей</w:t>
      </w:r>
      <w:r w:rsidRPr="00905EDB">
        <w:rPr>
          <w:b/>
          <w:color w:val="000000" w:themeColor="text1"/>
          <w:sz w:val="20"/>
        </w:rPr>
        <w:t xml:space="preserve"> до 3-х лет 7</w:t>
      </w:r>
      <w:r>
        <w:rPr>
          <w:b/>
          <w:color w:val="000000" w:themeColor="text1"/>
          <w:sz w:val="20"/>
        </w:rPr>
        <w:t>5</w:t>
      </w:r>
      <w:r w:rsidRPr="00905EDB">
        <w:rPr>
          <w:b/>
          <w:color w:val="000000" w:themeColor="text1"/>
          <w:sz w:val="20"/>
        </w:rPr>
        <w:t>00 руб</w:t>
      </w:r>
      <w:r>
        <w:rPr>
          <w:b/>
          <w:color w:val="000000" w:themeColor="text1"/>
          <w:sz w:val="20"/>
        </w:rPr>
        <w:t>. / нетто (питание в программе не предоставляется)</w:t>
      </w:r>
    </w:p>
    <w:p w:rsidR="00317B9A" w:rsidRDefault="00317B9A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  <w:u w:val="single"/>
        </w:rPr>
      </w:pPr>
    </w:p>
    <w:p w:rsidR="0048513A" w:rsidRPr="00905EDB" w:rsidRDefault="001506A1" w:rsidP="00272D15">
      <w:pPr>
        <w:pStyle w:val="a3"/>
        <w:spacing w:beforeAutospacing="0" w:afterAutospacing="0"/>
        <w:ind w:right="65"/>
        <w:jc w:val="both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>В стоимость программы входит: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>размещение согласно выбранной категории проживания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  <w:highlight w:val="white"/>
        </w:rPr>
      </w:pPr>
      <w:r w:rsidRPr="00272D15">
        <w:rPr>
          <w:color w:val="000000" w:themeColor="text1"/>
          <w:sz w:val="20"/>
          <w:highlight w:val="white"/>
        </w:rPr>
        <w:t xml:space="preserve">транспортное обслуживание на </w:t>
      </w:r>
      <w:r w:rsidRPr="00272D15">
        <w:rPr>
          <w:color w:val="000000" w:themeColor="text1"/>
          <w:sz w:val="20"/>
        </w:rPr>
        <w:t>комфортабельных</w:t>
      </w:r>
      <w:r w:rsidRPr="00272D15">
        <w:rPr>
          <w:color w:val="000000" w:themeColor="text1"/>
          <w:sz w:val="20"/>
          <w:highlight w:val="white"/>
        </w:rPr>
        <w:t xml:space="preserve"> </w:t>
      </w:r>
      <w:proofErr w:type="gramStart"/>
      <w:r w:rsidRPr="00272D15">
        <w:rPr>
          <w:color w:val="000000" w:themeColor="text1"/>
          <w:sz w:val="20"/>
          <w:highlight w:val="white"/>
        </w:rPr>
        <w:t>автобусах</w:t>
      </w:r>
      <w:proofErr w:type="gramEnd"/>
      <w:r w:rsidRPr="00272D15">
        <w:rPr>
          <w:color w:val="000000" w:themeColor="text1"/>
          <w:sz w:val="20"/>
          <w:highlight w:val="white"/>
        </w:rPr>
        <w:t xml:space="preserve"> по программе;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ind w:right="65"/>
        <w:jc w:val="both"/>
        <w:rPr>
          <w:color w:val="000000" w:themeColor="text1"/>
          <w:sz w:val="20"/>
          <w:highlight w:val="white"/>
        </w:rPr>
      </w:pPr>
      <w:r w:rsidRPr="00272D15">
        <w:rPr>
          <w:color w:val="000000" w:themeColor="text1"/>
          <w:sz w:val="20"/>
          <w:highlight w:val="white"/>
        </w:rPr>
        <w:t>услуги гида-экскурсовода;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0"/>
          <w:tab w:val="left" w:pos="720"/>
        </w:tabs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  <w:highlight w:val="white"/>
        </w:rPr>
        <w:lastRenderedPageBreak/>
        <w:t>3-х разовое питание, (завтрак, обед, ужин) 2 дня;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0"/>
          <w:tab w:val="left" w:pos="720"/>
        </w:tabs>
        <w:ind w:right="65"/>
        <w:jc w:val="both"/>
        <w:rPr>
          <w:b/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>сладкие подарки и грамоты для всех участников тура;</w:t>
      </w:r>
      <w:r w:rsidRPr="00272D15">
        <w:rPr>
          <w:b/>
          <w:color w:val="000000" w:themeColor="text1"/>
          <w:sz w:val="20"/>
        </w:rPr>
        <w:t xml:space="preserve"> </w:t>
      </w:r>
    </w:p>
    <w:p w:rsidR="0048513A" w:rsidRPr="00272D15" w:rsidRDefault="001506A1" w:rsidP="00272D15">
      <w:pPr>
        <w:pStyle w:val="a5"/>
        <w:numPr>
          <w:ilvl w:val="0"/>
          <w:numId w:val="5"/>
        </w:numPr>
        <w:tabs>
          <w:tab w:val="left" w:pos="142"/>
          <w:tab w:val="left" w:pos="720"/>
        </w:tabs>
        <w:ind w:right="65"/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>экскурсии по программе, входные билеты:</w:t>
      </w:r>
    </w:p>
    <w:p w:rsidR="0048513A" w:rsidRPr="00905EDB" w:rsidRDefault="001506A1" w:rsidP="00272D15">
      <w:pPr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>в экскурсионную программу в Вотчине Деда Мороза входит:</w:t>
      </w:r>
      <w:r w:rsidRPr="00905EDB">
        <w:rPr>
          <w:color w:val="000000" w:themeColor="text1"/>
          <w:sz w:val="20"/>
        </w:rPr>
        <w:t xml:space="preserve"> входной билет, путешествие по тропе сказок, экскурсия по дому Деда Мороза, игровая развлекательная программа, вручение подарков и грамот сказочными персонажами в Вотчине.</w:t>
      </w: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  <w:u w:val="single"/>
        </w:rPr>
        <w:t xml:space="preserve">в экскурсионную программу в </w:t>
      </w:r>
      <w:proofErr w:type="gramStart"/>
      <w:r w:rsidRPr="00905EDB">
        <w:rPr>
          <w:b/>
          <w:color w:val="000000" w:themeColor="text1"/>
          <w:sz w:val="20"/>
          <w:u w:val="single"/>
        </w:rPr>
        <w:t>городе</w:t>
      </w:r>
      <w:proofErr w:type="gramEnd"/>
      <w:r w:rsidRPr="00905EDB">
        <w:rPr>
          <w:b/>
          <w:color w:val="000000" w:themeColor="text1"/>
          <w:sz w:val="20"/>
          <w:u w:val="single"/>
        </w:rPr>
        <w:t xml:space="preserve"> входит</w:t>
      </w:r>
      <w:r w:rsidRPr="00905EDB">
        <w:rPr>
          <w:b/>
          <w:color w:val="000000" w:themeColor="text1"/>
          <w:sz w:val="20"/>
        </w:rPr>
        <w:t xml:space="preserve">: </w:t>
      </w:r>
      <w:r w:rsidRPr="00905EDB">
        <w:rPr>
          <w:color w:val="000000" w:themeColor="text1"/>
          <w:sz w:val="20"/>
        </w:rPr>
        <w:t xml:space="preserve">Знакомство с исторической частью города, Модный дом Деда Мороза, </w:t>
      </w: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>1 музейное мероприятие, экскурсия в музей поздравительной открытки, посещение мастер-класса, интерактивная танцевально-развлекательная программа.</w:t>
      </w:r>
    </w:p>
    <w:p w:rsidR="0048513A" w:rsidRPr="00905EDB" w:rsidRDefault="0048513A" w:rsidP="00905EDB">
      <w:pPr>
        <w:rPr>
          <w:b/>
          <w:i/>
          <w:color w:val="000000" w:themeColor="text1"/>
          <w:sz w:val="20"/>
        </w:rPr>
      </w:pPr>
    </w:p>
    <w:p w:rsidR="0048513A" w:rsidRPr="00272D15" w:rsidRDefault="001506A1" w:rsidP="00905EDB">
      <w:pPr>
        <w:jc w:val="both"/>
        <w:rPr>
          <w:b/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>Стоимость ж/д. проезда (нетто):</w:t>
      </w: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1559"/>
        <w:gridCol w:w="2268"/>
        <w:gridCol w:w="2268"/>
        <w:gridCol w:w="2127"/>
      </w:tblGrid>
      <w:tr w:rsidR="0048513A" w:rsidRPr="00905EDB" w:rsidTr="00272D15">
        <w:trPr>
          <w:trHeight w:val="25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Маршрут следования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Ж/Д  ПРОЕЗДА  без питания -  ПЛАЦКАРТ</w:t>
            </w:r>
          </w:p>
        </w:tc>
      </w:tr>
      <w:tr w:rsidR="0048513A" w:rsidRPr="00905EDB" w:rsidTr="00272D15">
        <w:trPr>
          <w:trHeight w:val="511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48513A" w:rsidP="00272D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Взрослый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Школьники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r w:rsidRPr="00905EDB">
              <w:rPr>
                <w:rStyle w:val="a8"/>
                <w:color w:val="000000" w:themeColor="text1"/>
                <w:sz w:val="20"/>
              </w:rPr>
              <w:t>Дети до 10  лет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proofErr w:type="gramStart"/>
            <w:r w:rsidRPr="00905EDB">
              <w:rPr>
                <w:rStyle w:val="a8"/>
                <w:color w:val="000000" w:themeColor="text1"/>
                <w:sz w:val="20"/>
              </w:rPr>
              <w:t>По ж</w:t>
            </w:r>
            <w:proofErr w:type="gramEnd"/>
            <w:r w:rsidRPr="00905EDB">
              <w:rPr>
                <w:rStyle w:val="a8"/>
                <w:color w:val="000000" w:themeColor="text1"/>
                <w:sz w:val="20"/>
              </w:rPr>
              <w:t>/д и военному требованию</w:t>
            </w:r>
          </w:p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905EDB">
              <w:rPr>
                <w:b/>
                <w:color w:val="000000" w:themeColor="text1"/>
                <w:sz w:val="20"/>
              </w:rPr>
              <w:t>Взр</w:t>
            </w:r>
            <w:proofErr w:type="spellEnd"/>
            <w:r w:rsidRPr="00905EDB">
              <w:rPr>
                <w:b/>
                <w:color w:val="000000" w:themeColor="text1"/>
                <w:sz w:val="20"/>
              </w:rPr>
              <w:t>/</w:t>
            </w:r>
            <w:proofErr w:type="spellStart"/>
            <w:r w:rsidRPr="00905EDB">
              <w:rPr>
                <w:b/>
                <w:color w:val="000000" w:themeColor="text1"/>
                <w:sz w:val="20"/>
              </w:rPr>
              <w:t>шк</w:t>
            </w:r>
            <w:proofErr w:type="spellEnd"/>
          </w:p>
        </w:tc>
      </w:tr>
      <w:tr w:rsidR="0048513A" w:rsidRPr="00905EDB" w:rsidTr="00272D15">
        <w:trPr>
          <w:trHeight w:val="5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Екатеринбург - Котлас - Екатеринбург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11850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8300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7300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4600</w:t>
            </w:r>
          </w:p>
        </w:tc>
      </w:tr>
    </w:tbl>
    <w:p w:rsidR="0048513A" w:rsidRPr="00905EDB" w:rsidRDefault="001506A1" w:rsidP="00905EDB">
      <w:pPr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 Дети до 5 лет без места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– бесплатно.</w:t>
      </w:r>
      <w:r w:rsidRPr="00905EDB">
        <w:rPr>
          <w:color w:val="000000" w:themeColor="text1"/>
          <w:sz w:val="20"/>
        </w:rPr>
        <w:t xml:space="preserve"> </w:t>
      </w:r>
    </w:p>
    <w:p w:rsidR="0048513A" w:rsidRPr="00905EDB" w:rsidRDefault="0048513A" w:rsidP="00905EDB">
      <w:pPr>
        <w:ind w:left="360"/>
        <w:jc w:val="both"/>
        <w:rPr>
          <w:color w:val="000000" w:themeColor="text1"/>
          <w:sz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835"/>
        <w:gridCol w:w="1559"/>
        <w:gridCol w:w="2268"/>
        <w:gridCol w:w="2268"/>
        <w:gridCol w:w="2127"/>
      </w:tblGrid>
      <w:tr w:rsidR="0048513A" w:rsidRPr="00905EDB" w:rsidTr="00272D15">
        <w:trPr>
          <w:trHeight w:val="25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Маршрут следования</w:t>
            </w:r>
          </w:p>
        </w:tc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СТОИМОСТЬ  Ж/Д  ПРОЕЗДА без питания -  КУПЕ</w:t>
            </w:r>
          </w:p>
        </w:tc>
      </w:tr>
      <w:tr w:rsidR="0048513A" w:rsidRPr="00905EDB" w:rsidTr="00272D15">
        <w:trPr>
          <w:trHeight w:val="266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48513A" w:rsidRPr="00905EDB" w:rsidRDefault="0048513A" w:rsidP="00272D1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Взрослый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b/>
                <w:color w:val="000000" w:themeColor="text1"/>
                <w:sz w:val="20"/>
              </w:rPr>
            </w:pPr>
            <w:r w:rsidRPr="00905EDB">
              <w:rPr>
                <w:b/>
                <w:color w:val="000000" w:themeColor="text1"/>
                <w:sz w:val="20"/>
              </w:rPr>
              <w:t>Школьники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r w:rsidRPr="00905EDB">
              <w:rPr>
                <w:rStyle w:val="a8"/>
                <w:color w:val="000000" w:themeColor="text1"/>
                <w:sz w:val="20"/>
              </w:rPr>
              <w:t>Дети до 10  лет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48513A" w:rsidRPr="00905EDB" w:rsidRDefault="001506A1" w:rsidP="00272D15">
            <w:pPr>
              <w:jc w:val="center"/>
              <w:rPr>
                <w:rStyle w:val="a8"/>
                <w:color w:val="000000" w:themeColor="text1"/>
                <w:sz w:val="20"/>
              </w:rPr>
            </w:pPr>
            <w:proofErr w:type="gramStart"/>
            <w:r w:rsidRPr="00905EDB">
              <w:rPr>
                <w:rStyle w:val="a8"/>
                <w:color w:val="000000" w:themeColor="text1"/>
                <w:sz w:val="20"/>
              </w:rPr>
              <w:t>По ж</w:t>
            </w:r>
            <w:proofErr w:type="gramEnd"/>
            <w:r w:rsidRPr="00905EDB">
              <w:rPr>
                <w:rStyle w:val="a8"/>
                <w:color w:val="000000" w:themeColor="text1"/>
                <w:sz w:val="20"/>
              </w:rPr>
              <w:t>/</w:t>
            </w:r>
            <w:proofErr w:type="spellStart"/>
            <w:r w:rsidRPr="00905EDB">
              <w:rPr>
                <w:rStyle w:val="a8"/>
                <w:color w:val="000000" w:themeColor="text1"/>
                <w:sz w:val="20"/>
              </w:rPr>
              <w:t>д</w:t>
            </w:r>
            <w:proofErr w:type="spellEnd"/>
            <w:r w:rsidRPr="00905EDB">
              <w:rPr>
                <w:rStyle w:val="a8"/>
                <w:color w:val="000000" w:themeColor="text1"/>
                <w:sz w:val="20"/>
              </w:rPr>
              <w:t xml:space="preserve"> и военному требованию</w:t>
            </w:r>
          </w:p>
          <w:p w:rsidR="0048513A" w:rsidRPr="00905EDB" w:rsidRDefault="0048513A" w:rsidP="00272D15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48513A" w:rsidRPr="00905EDB" w:rsidTr="00272D15">
        <w:trPr>
          <w:trHeight w:val="11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Екатеринбург - Котлас - Екатеринбург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17100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17100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9000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3A" w:rsidRPr="00272D15" w:rsidRDefault="001506A1" w:rsidP="00272D15">
            <w:pPr>
              <w:jc w:val="center"/>
              <w:rPr>
                <w:color w:val="000000" w:themeColor="text1"/>
                <w:sz w:val="20"/>
              </w:rPr>
            </w:pPr>
            <w:r w:rsidRPr="00272D15">
              <w:rPr>
                <w:color w:val="000000" w:themeColor="text1"/>
                <w:sz w:val="20"/>
              </w:rPr>
              <w:t>4600</w:t>
            </w:r>
          </w:p>
        </w:tc>
      </w:tr>
    </w:tbl>
    <w:p w:rsidR="0048513A" w:rsidRPr="00905EDB" w:rsidRDefault="001506A1" w:rsidP="00905EDB">
      <w:pPr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 Дети до 5 лет без места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– бесплатно.</w:t>
      </w:r>
      <w:r w:rsidRPr="00905EDB">
        <w:rPr>
          <w:color w:val="000000" w:themeColor="text1"/>
          <w:sz w:val="20"/>
        </w:rPr>
        <w:t xml:space="preserve"> </w:t>
      </w:r>
    </w:p>
    <w:p w:rsidR="00272D15" w:rsidRDefault="00272D15" w:rsidP="00905EDB">
      <w:pPr>
        <w:jc w:val="both"/>
        <w:rPr>
          <w:i/>
          <w:color w:val="000000" w:themeColor="text1"/>
          <w:sz w:val="20"/>
          <w:u w:val="single"/>
        </w:rPr>
      </w:pPr>
    </w:p>
    <w:p w:rsidR="0048513A" w:rsidRPr="00272D15" w:rsidRDefault="001506A1" w:rsidP="00905EDB">
      <w:pPr>
        <w:jc w:val="both"/>
        <w:rPr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 xml:space="preserve">В </w:t>
      </w:r>
      <w:r w:rsidR="00272D15" w:rsidRPr="00272D15">
        <w:rPr>
          <w:b/>
          <w:color w:val="000000" w:themeColor="text1"/>
          <w:sz w:val="20"/>
        </w:rPr>
        <w:t>стоимость ж/</w:t>
      </w:r>
      <w:proofErr w:type="spellStart"/>
      <w:r w:rsidR="00272D15" w:rsidRPr="00272D15">
        <w:rPr>
          <w:b/>
          <w:color w:val="000000" w:themeColor="text1"/>
          <w:sz w:val="20"/>
        </w:rPr>
        <w:t>д</w:t>
      </w:r>
      <w:proofErr w:type="spellEnd"/>
      <w:r w:rsidRPr="00272D15">
        <w:rPr>
          <w:b/>
          <w:color w:val="000000" w:themeColor="text1"/>
          <w:sz w:val="20"/>
        </w:rPr>
        <w:t xml:space="preserve"> проезда включено: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Проезд (сбор за резервирование </w:t>
      </w:r>
      <w:proofErr w:type="gramStart"/>
      <w:r w:rsidRPr="00272D15">
        <w:rPr>
          <w:color w:val="000000" w:themeColor="text1"/>
          <w:sz w:val="20"/>
        </w:rPr>
        <w:t>мест,  ж</w:t>
      </w:r>
      <w:proofErr w:type="gramEnd"/>
      <w:r w:rsidRPr="00272D15">
        <w:rPr>
          <w:color w:val="000000" w:themeColor="text1"/>
          <w:sz w:val="20"/>
        </w:rPr>
        <w:t xml:space="preserve">.д. тариф, страховой сбор), 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постельное белье, </w:t>
      </w:r>
    </w:p>
    <w:p w:rsidR="0048513A" w:rsidRPr="00272D15" w:rsidRDefault="001506A1" w:rsidP="00272D15">
      <w:pPr>
        <w:pStyle w:val="a5"/>
        <w:numPr>
          <w:ilvl w:val="0"/>
          <w:numId w:val="6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медицинское сопровождение в </w:t>
      </w:r>
      <w:proofErr w:type="gramStart"/>
      <w:r w:rsidRPr="00272D15">
        <w:rPr>
          <w:color w:val="000000" w:themeColor="text1"/>
          <w:sz w:val="20"/>
        </w:rPr>
        <w:t>поезде</w:t>
      </w:r>
      <w:proofErr w:type="gramEnd"/>
    </w:p>
    <w:p w:rsidR="0048513A" w:rsidRPr="00905EDB" w:rsidRDefault="001506A1" w:rsidP="00905EDB">
      <w:pPr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>Дополнительно оплачивается</w:t>
      </w:r>
      <w:r w:rsidRPr="00905EDB">
        <w:rPr>
          <w:color w:val="000000" w:themeColor="text1"/>
          <w:sz w:val="20"/>
        </w:rPr>
        <w:t>:</w:t>
      </w:r>
    </w:p>
    <w:p w:rsidR="00272D15" w:rsidRPr="00272D15" w:rsidRDefault="00272D15" w:rsidP="00272D15">
      <w:pPr>
        <w:pStyle w:val="a5"/>
        <w:numPr>
          <w:ilvl w:val="0"/>
          <w:numId w:val="7"/>
        </w:numPr>
        <w:tabs>
          <w:tab w:val="left" w:pos="360"/>
          <w:tab w:val="left" w:pos="720"/>
        </w:tabs>
        <w:jc w:val="both"/>
        <w:rPr>
          <w:color w:val="000000" w:themeColor="text1"/>
          <w:sz w:val="20"/>
        </w:rPr>
      </w:pPr>
      <w:r w:rsidRPr="00272D15">
        <w:rPr>
          <w:color w:val="000000" w:themeColor="text1"/>
          <w:sz w:val="20"/>
        </w:rPr>
        <w:t xml:space="preserve">Горячее питание в </w:t>
      </w:r>
      <w:proofErr w:type="gramStart"/>
      <w:r w:rsidRPr="00272D15">
        <w:rPr>
          <w:color w:val="000000" w:themeColor="text1"/>
          <w:sz w:val="20"/>
        </w:rPr>
        <w:t>поезде</w:t>
      </w:r>
      <w:proofErr w:type="gramEnd"/>
      <w:r w:rsidRPr="00272D15">
        <w:rPr>
          <w:color w:val="000000" w:themeColor="text1"/>
          <w:sz w:val="20"/>
        </w:rPr>
        <w:t xml:space="preserve">. </w:t>
      </w:r>
    </w:p>
    <w:p w:rsidR="00272D15" w:rsidRPr="00272D15" w:rsidRDefault="001506A1" w:rsidP="00272D15">
      <w:pPr>
        <w:tabs>
          <w:tab w:val="left" w:pos="360"/>
          <w:tab w:val="left" w:pos="720"/>
        </w:tabs>
        <w:ind w:left="360"/>
        <w:jc w:val="both"/>
        <w:rPr>
          <w:color w:val="000000" w:themeColor="text1"/>
          <w:sz w:val="20"/>
        </w:rPr>
      </w:pPr>
      <w:r w:rsidRPr="00272D15">
        <w:rPr>
          <w:b/>
          <w:color w:val="000000" w:themeColor="text1"/>
          <w:sz w:val="20"/>
        </w:rPr>
        <w:t>Детям и школьникам питание в пути следования – обязательно!</w:t>
      </w:r>
      <w:r w:rsidR="00272D15" w:rsidRPr="00272D15">
        <w:rPr>
          <w:color w:val="000000" w:themeColor="text1"/>
          <w:sz w:val="20"/>
        </w:rPr>
        <w:t xml:space="preserve"> Взрослым </w:t>
      </w:r>
      <w:r w:rsidR="00272D15">
        <w:rPr>
          <w:color w:val="000000" w:themeColor="text1"/>
          <w:sz w:val="20"/>
        </w:rPr>
        <w:t>– по желанию.</w:t>
      </w:r>
    </w:p>
    <w:p w:rsidR="0048513A" w:rsidRPr="00272D15" w:rsidRDefault="001506A1" w:rsidP="00905EDB">
      <w:pPr>
        <w:jc w:val="both"/>
        <w:rPr>
          <w:color w:val="000000" w:themeColor="text1"/>
          <w:sz w:val="20"/>
        </w:rPr>
      </w:pPr>
      <w:proofErr w:type="gramStart"/>
      <w:r w:rsidRPr="00272D15">
        <w:rPr>
          <w:color w:val="000000" w:themeColor="text1"/>
          <w:sz w:val="20"/>
        </w:rPr>
        <w:t>Предварительная</w:t>
      </w:r>
      <w:proofErr w:type="gramEnd"/>
      <w:r w:rsidRPr="00272D15">
        <w:rPr>
          <w:color w:val="000000" w:themeColor="text1"/>
          <w:sz w:val="20"/>
        </w:rPr>
        <w:t xml:space="preserve"> стоимость горячего питания 4</w:t>
      </w:r>
      <w:r w:rsidR="00272D15" w:rsidRPr="00272D15">
        <w:rPr>
          <w:color w:val="000000" w:themeColor="text1"/>
          <w:sz w:val="20"/>
        </w:rPr>
        <w:t>1</w:t>
      </w:r>
      <w:r w:rsidRPr="00272D15">
        <w:rPr>
          <w:color w:val="000000" w:themeColor="text1"/>
          <w:sz w:val="20"/>
        </w:rPr>
        <w:t xml:space="preserve">00 </w:t>
      </w:r>
      <w:proofErr w:type="spellStart"/>
      <w:r w:rsidRPr="00272D15">
        <w:rPr>
          <w:color w:val="000000" w:themeColor="text1"/>
          <w:sz w:val="20"/>
        </w:rPr>
        <w:t>руб</w:t>
      </w:r>
      <w:proofErr w:type="spellEnd"/>
      <w:r w:rsidRPr="00272D15">
        <w:rPr>
          <w:color w:val="000000" w:themeColor="text1"/>
          <w:sz w:val="20"/>
        </w:rPr>
        <w:t xml:space="preserve"> Екатеринбург, 3</w:t>
      </w:r>
      <w:r w:rsidR="00272D15" w:rsidRPr="00272D15">
        <w:rPr>
          <w:color w:val="000000" w:themeColor="text1"/>
          <w:sz w:val="20"/>
        </w:rPr>
        <w:t>3</w:t>
      </w:r>
      <w:r w:rsidRPr="00272D15">
        <w:rPr>
          <w:color w:val="000000" w:themeColor="text1"/>
          <w:sz w:val="20"/>
        </w:rPr>
        <w:t xml:space="preserve">00 </w:t>
      </w:r>
      <w:proofErr w:type="spellStart"/>
      <w:r w:rsidRPr="00272D15">
        <w:rPr>
          <w:color w:val="000000" w:themeColor="text1"/>
          <w:sz w:val="20"/>
        </w:rPr>
        <w:t>руб</w:t>
      </w:r>
      <w:proofErr w:type="spellEnd"/>
      <w:r w:rsidRPr="00272D15">
        <w:rPr>
          <w:color w:val="000000" w:themeColor="text1"/>
          <w:sz w:val="20"/>
        </w:rPr>
        <w:t xml:space="preserve"> Пермь.</w:t>
      </w:r>
    </w:p>
    <w:p w:rsidR="00272D15" w:rsidRDefault="00272D15" w:rsidP="00272D15">
      <w:pPr>
        <w:tabs>
          <w:tab w:val="left" w:pos="284"/>
        </w:tabs>
        <w:ind w:left="284"/>
        <w:jc w:val="both"/>
        <w:rPr>
          <w:b/>
          <w:color w:val="000000" w:themeColor="text1"/>
          <w:sz w:val="20"/>
        </w:rPr>
      </w:pPr>
    </w:p>
    <w:p w:rsidR="0048513A" w:rsidRPr="00905EDB" w:rsidRDefault="001506A1" w:rsidP="00272D15">
      <w:pPr>
        <w:rPr>
          <w:color w:val="000000" w:themeColor="text1"/>
          <w:sz w:val="20"/>
        </w:rPr>
      </w:pPr>
      <w:r w:rsidRPr="00272D15">
        <w:rPr>
          <w:rStyle w:val="apple-style-span0"/>
          <w:b/>
          <w:color w:val="000000" w:themeColor="text1"/>
          <w:sz w:val="20"/>
          <w:highlight w:val="white"/>
        </w:rPr>
        <w:t>Необходимые документы для поездки:</w:t>
      </w:r>
      <w:r w:rsidRPr="00905EDB">
        <w:rPr>
          <w:rStyle w:val="apple-converted-space0"/>
          <w:b/>
          <w:color w:val="000000" w:themeColor="text1"/>
          <w:sz w:val="20"/>
          <w:highlight w:val="white"/>
        </w:rPr>
        <w:t> </w:t>
      </w:r>
      <w:r w:rsidRPr="00905EDB">
        <w:rPr>
          <w:rStyle w:val="apple-style-span0"/>
          <w:color w:val="000000" w:themeColor="text1"/>
          <w:sz w:val="20"/>
          <w:highlight w:val="white"/>
        </w:rPr>
        <w:t xml:space="preserve"> оригинал паспорта для взрослых и детей, которым исполнилось 14 лет;  оригинал свидетельства о рождении для детей до 14 лет; </w:t>
      </w:r>
      <w:r w:rsidRPr="00905EDB">
        <w:rPr>
          <w:rStyle w:val="apple-converted-space0"/>
          <w:color w:val="000000" w:themeColor="text1"/>
          <w:sz w:val="20"/>
          <w:highlight w:val="white"/>
        </w:rPr>
        <w:t>оригинал</w:t>
      </w:r>
      <w:r w:rsidRPr="00905EDB">
        <w:rPr>
          <w:rStyle w:val="apple-style-span0"/>
          <w:color w:val="000000" w:themeColor="text1"/>
          <w:sz w:val="20"/>
          <w:highlight w:val="white"/>
        </w:rPr>
        <w:t xml:space="preserve"> медицинского полиса</w:t>
      </w:r>
      <w:r w:rsidRPr="00905EDB">
        <w:rPr>
          <w:rStyle w:val="apple-style-span0"/>
          <w:b/>
          <w:color w:val="000000" w:themeColor="text1"/>
          <w:sz w:val="20"/>
          <w:highlight w:val="white"/>
        </w:rPr>
        <w:t>.</w:t>
      </w:r>
      <w:r w:rsidRPr="00905EDB">
        <w:rPr>
          <w:rStyle w:val="apple-converted-space0"/>
          <w:b/>
          <w:color w:val="000000" w:themeColor="text1"/>
          <w:sz w:val="20"/>
          <w:highlight w:val="white"/>
        </w:rPr>
        <w:t> </w:t>
      </w:r>
      <w:r w:rsidRPr="00905EDB">
        <w:rPr>
          <w:b/>
          <w:color w:val="000000" w:themeColor="text1"/>
          <w:sz w:val="20"/>
        </w:rPr>
        <w:t>Для школьников старше 10 лет – справка из школы</w:t>
      </w:r>
      <w:r w:rsidRPr="00905EDB">
        <w:rPr>
          <w:rStyle w:val="apple-converted-space0"/>
          <w:color w:val="000000" w:themeColor="text1"/>
          <w:sz w:val="20"/>
          <w:highlight w:val="white"/>
        </w:rPr>
        <w:t>, согласие (бланк фирмы) от законного представителя для детей, которые выезжают без них.</w:t>
      </w:r>
      <w:r w:rsidRPr="00905EDB">
        <w:rPr>
          <w:color w:val="000000" w:themeColor="text1"/>
          <w:sz w:val="20"/>
        </w:rPr>
        <w:t xml:space="preserve">  </w:t>
      </w:r>
    </w:p>
    <w:p w:rsidR="0048513A" w:rsidRPr="00905EDB" w:rsidRDefault="0048513A" w:rsidP="00905EDB">
      <w:pPr>
        <w:ind w:left="360"/>
        <w:jc w:val="both"/>
        <w:rPr>
          <w:color w:val="000000" w:themeColor="text1"/>
          <w:sz w:val="20"/>
        </w:rPr>
      </w:pPr>
    </w:p>
    <w:p w:rsidR="0048513A" w:rsidRPr="00905EDB" w:rsidRDefault="001506A1" w:rsidP="00272D15">
      <w:pPr>
        <w:pStyle w:val="a3"/>
        <w:spacing w:beforeAutospacing="0" w:afterAutospacing="0"/>
        <w:jc w:val="both"/>
        <w:rPr>
          <w:b/>
          <w:color w:val="000000" w:themeColor="text1"/>
          <w:sz w:val="20"/>
          <w:u w:val="single"/>
        </w:rPr>
      </w:pPr>
      <w:r w:rsidRPr="00905EDB">
        <w:rPr>
          <w:b/>
          <w:color w:val="000000" w:themeColor="text1"/>
          <w:sz w:val="20"/>
          <w:u w:val="single"/>
        </w:rPr>
        <w:t>Дополнительная информация: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Туристы туда и обратно едут в </w:t>
      </w:r>
      <w:proofErr w:type="gramStart"/>
      <w:r w:rsidRPr="00905EDB">
        <w:rPr>
          <w:b/>
          <w:color w:val="000000" w:themeColor="text1"/>
          <w:sz w:val="20"/>
        </w:rPr>
        <w:t>поезде</w:t>
      </w:r>
      <w:proofErr w:type="gramEnd"/>
      <w:r w:rsidRPr="00905EDB">
        <w:rPr>
          <w:b/>
          <w:color w:val="000000" w:themeColor="text1"/>
          <w:sz w:val="20"/>
        </w:rPr>
        <w:t xml:space="preserve"> на одних и тех же местах.</w:t>
      </w:r>
      <w:r w:rsidRPr="00905EDB">
        <w:rPr>
          <w:color w:val="000000" w:themeColor="text1"/>
          <w:sz w:val="20"/>
        </w:rPr>
        <w:t xml:space="preserve"> Во время пребывания в г. Великий Устюг, все личные вещи забираем из поезда. 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Возможны изменения в очередности экскурсий. </w:t>
      </w:r>
      <w:r w:rsidRPr="00905EDB">
        <w:rPr>
          <w:rStyle w:val="apple-style-span0"/>
          <w:color w:val="000000" w:themeColor="text1"/>
          <w:sz w:val="20"/>
          <w:highlight w:val="white"/>
        </w:rPr>
        <w:t>Туроператор оставляет за собой право менять очередность проведения экскурсий, не уменьшая при этом общий объем программы.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 xml:space="preserve">Одежда для поезда должна быть удобной (спортивный костюм, футболка, тапочки). Не забудьте влажные салфетки и личные средства гигиены. </w:t>
      </w:r>
    </w:p>
    <w:p w:rsidR="0048513A" w:rsidRPr="00905EDB" w:rsidRDefault="001506A1" w:rsidP="00272D15">
      <w:pPr>
        <w:pStyle w:val="a3"/>
        <w:numPr>
          <w:ilvl w:val="0"/>
          <w:numId w:val="7"/>
        </w:numPr>
        <w:spacing w:beforeAutospacing="0" w:afterAutospacing="0"/>
        <w:ind w:right="65"/>
        <w:jc w:val="both"/>
        <w:rPr>
          <w:color w:val="000000" w:themeColor="text1"/>
          <w:sz w:val="20"/>
        </w:rPr>
      </w:pPr>
      <w:r w:rsidRPr="00905EDB">
        <w:rPr>
          <w:color w:val="000000" w:themeColor="text1"/>
          <w:sz w:val="20"/>
        </w:rPr>
        <w:t xml:space="preserve">Это зимнее путешествие, поэтому необходимо надеть теплую верхнюю одежду (пуховик, шапка, варежки…)  и удобную обувь. </w:t>
      </w:r>
    </w:p>
    <w:p w:rsidR="0048513A" w:rsidRPr="00905EDB" w:rsidRDefault="0048513A" w:rsidP="00905EDB">
      <w:pPr>
        <w:pStyle w:val="a3"/>
        <w:spacing w:beforeAutospacing="0" w:afterAutospacing="0"/>
        <w:ind w:left="142" w:right="65"/>
        <w:jc w:val="both"/>
        <w:rPr>
          <w:color w:val="000000" w:themeColor="text1"/>
          <w:sz w:val="20"/>
        </w:rPr>
      </w:pPr>
    </w:p>
    <w:p w:rsidR="0048513A" w:rsidRPr="00905EDB" w:rsidRDefault="001506A1" w:rsidP="00905EDB">
      <w:pPr>
        <w:ind w:left="142" w:right="65"/>
        <w:rPr>
          <w:color w:val="000000" w:themeColor="text1"/>
          <w:sz w:val="20"/>
        </w:rPr>
      </w:pPr>
      <w:r w:rsidRPr="00905EDB">
        <w:rPr>
          <w:i/>
          <w:color w:val="000000" w:themeColor="text1"/>
          <w:sz w:val="20"/>
        </w:rPr>
        <w:t>*</w:t>
      </w:r>
      <w:r w:rsidR="00272D15">
        <w:rPr>
          <w:i/>
          <w:color w:val="000000" w:themeColor="text1"/>
          <w:sz w:val="20"/>
        </w:rPr>
        <w:t xml:space="preserve">  </w:t>
      </w:r>
      <w:r w:rsidRPr="00905EDB">
        <w:rPr>
          <w:color w:val="000000" w:themeColor="text1"/>
          <w:sz w:val="20"/>
        </w:rPr>
        <w:t>Время отправления и прибытия указано ориентировочно. О возможных изменениях в расписании движения поезда будет объявлено дополнительно.</w:t>
      </w:r>
    </w:p>
    <w:p w:rsidR="0048513A" w:rsidRPr="00905EDB" w:rsidRDefault="001506A1" w:rsidP="00905EDB">
      <w:pPr>
        <w:pStyle w:val="a3"/>
        <w:spacing w:beforeAutospacing="0" w:afterAutospacing="0"/>
        <w:ind w:left="142" w:right="65"/>
        <w:jc w:val="both"/>
        <w:rPr>
          <w:b/>
          <w:color w:val="000000" w:themeColor="text1"/>
          <w:sz w:val="20"/>
        </w:rPr>
      </w:pPr>
      <w:r w:rsidRPr="00905EDB">
        <w:rPr>
          <w:b/>
          <w:color w:val="000000" w:themeColor="text1"/>
          <w:sz w:val="20"/>
        </w:rPr>
        <w:t xml:space="preserve"> </w:t>
      </w:r>
    </w:p>
    <w:sectPr w:rsidR="0048513A" w:rsidRPr="00905EDB" w:rsidSect="009C1E23">
      <w:type w:val="continuous"/>
      <w:pgSz w:w="11906" w:h="16838"/>
      <w:pgMar w:top="284" w:right="425" w:bottom="249" w:left="35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4881"/>
    <w:multiLevelType w:val="multilevel"/>
    <w:tmpl w:val="7B28267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185E6A"/>
    <w:multiLevelType w:val="hybridMultilevel"/>
    <w:tmpl w:val="5A943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B4FA8"/>
    <w:multiLevelType w:val="hybridMultilevel"/>
    <w:tmpl w:val="4EDC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E6B20"/>
    <w:multiLevelType w:val="hybridMultilevel"/>
    <w:tmpl w:val="E29C0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0217C1"/>
    <w:multiLevelType w:val="multilevel"/>
    <w:tmpl w:val="EFA2D6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6EE738B"/>
    <w:multiLevelType w:val="multilevel"/>
    <w:tmpl w:val="CD76E6C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6">
    <w:nsid w:val="71E2308D"/>
    <w:multiLevelType w:val="multilevel"/>
    <w:tmpl w:val="7A0240C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13A"/>
    <w:rsid w:val="001506A1"/>
    <w:rsid w:val="00272D15"/>
    <w:rsid w:val="00317B9A"/>
    <w:rsid w:val="0048513A"/>
    <w:rsid w:val="00905EDB"/>
    <w:rsid w:val="009C1E23"/>
    <w:rsid w:val="00D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1E2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C1E23"/>
    <w:pPr>
      <w:keepNext/>
      <w:outlineLvl w:val="0"/>
    </w:pPr>
    <w:rPr>
      <w:rFonts w:ascii="Monotype Corsiva" w:hAnsi="Monotype Corsiva"/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9C1E23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9C1E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1E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1E2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1E2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C1E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1E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1E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1E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1E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1E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1E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1E23"/>
    <w:rPr>
      <w:rFonts w:ascii="XO Thames" w:hAnsi="XO Thames"/>
      <w:sz w:val="28"/>
    </w:rPr>
  </w:style>
  <w:style w:type="paragraph" w:customStyle="1" w:styleId="Endnote">
    <w:name w:val="Endnote"/>
    <w:link w:val="Endnote0"/>
    <w:rsid w:val="009C1E2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C1E2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C1E23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9C1E23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9C1E2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rsid w:val="009C1E2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C1E2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rsid w:val="009C1E23"/>
  </w:style>
  <w:style w:type="character" w:customStyle="1" w:styleId="apple-converted-space0">
    <w:name w:val="apple-converted-space"/>
    <w:link w:val="apple-converted-space"/>
    <w:rsid w:val="009C1E23"/>
  </w:style>
  <w:style w:type="paragraph" w:styleId="31">
    <w:name w:val="toc 3"/>
    <w:next w:val="a"/>
    <w:link w:val="32"/>
    <w:uiPriority w:val="39"/>
    <w:rsid w:val="009C1E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1E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C1E2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C1E23"/>
    <w:rPr>
      <w:rFonts w:ascii="Monotype Corsiva" w:hAnsi="Monotype Corsiva"/>
      <w:i/>
      <w:sz w:val="28"/>
    </w:rPr>
  </w:style>
  <w:style w:type="paragraph" w:customStyle="1" w:styleId="valute">
    <w:name w:val="valute"/>
    <w:link w:val="valute0"/>
    <w:rsid w:val="009C1E23"/>
  </w:style>
  <w:style w:type="character" w:customStyle="1" w:styleId="valute0">
    <w:name w:val="valute"/>
    <w:link w:val="valute"/>
    <w:rsid w:val="009C1E23"/>
  </w:style>
  <w:style w:type="paragraph" w:customStyle="1" w:styleId="style6">
    <w:name w:val="style6"/>
    <w:basedOn w:val="a"/>
    <w:link w:val="style60"/>
    <w:rsid w:val="009C1E23"/>
    <w:pPr>
      <w:spacing w:beforeAutospacing="1" w:afterAutospacing="1"/>
    </w:pPr>
    <w:rPr>
      <w:sz w:val="15"/>
    </w:rPr>
  </w:style>
  <w:style w:type="character" w:customStyle="1" w:styleId="style60">
    <w:name w:val="style6"/>
    <w:basedOn w:val="1"/>
    <w:link w:val="style6"/>
    <w:rsid w:val="009C1E23"/>
    <w:rPr>
      <w:rFonts w:ascii="Times New Roman" w:hAnsi="Times New Roman"/>
      <w:color w:val="000000"/>
      <w:sz w:val="15"/>
    </w:rPr>
  </w:style>
  <w:style w:type="paragraph" w:customStyle="1" w:styleId="12">
    <w:name w:val="Гиперссылка1"/>
    <w:link w:val="a7"/>
    <w:rsid w:val="009C1E23"/>
    <w:rPr>
      <w:color w:val="0000FF"/>
      <w:u w:val="single"/>
    </w:rPr>
  </w:style>
  <w:style w:type="character" w:styleId="a7">
    <w:name w:val="Hyperlink"/>
    <w:link w:val="12"/>
    <w:rsid w:val="009C1E23"/>
    <w:rPr>
      <w:color w:val="0000FF"/>
      <w:u w:val="single"/>
    </w:rPr>
  </w:style>
  <w:style w:type="paragraph" w:customStyle="1" w:styleId="Footnote">
    <w:name w:val="Footnote"/>
    <w:link w:val="Footnote0"/>
    <w:rsid w:val="009C1E2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1E2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1E2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C1E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1E2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C1E2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C1E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1E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C1E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1E23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  <w:rsid w:val="009C1E23"/>
  </w:style>
  <w:style w:type="character" w:customStyle="1" w:styleId="apple-style-span0">
    <w:name w:val="apple-style-span"/>
    <w:link w:val="apple-style-span"/>
    <w:rsid w:val="009C1E23"/>
  </w:style>
  <w:style w:type="paragraph" w:customStyle="1" w:styleId="15">
    <w:name w:val="Строгий1"/>
    <w:link w:val="a8"/>
    <w:rsid w:val="009C1E23"/>
    <w:rPr>
      <w:b/>
    </w:rPr>
  </w:style>
  <w:style w:type="character" w:styleId="a8">
    <w:name w:val="Strong"/>
    <w:link w:val="15"/>
    <w:rsid w:val="009C1E23"/>
    <w:rPr>
      <w:b/>
    </w:rPr>
  </w:style>
  <w:style w:type="paragraph" w:styleId="51">
    <w:name w:val="toc 5"/>
    <w:next w:val="a"/>
    <w:link w:val="52"/>
    <w:uiPriority w:val="39"/>
    <w:rsid w:val="009C1E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1E23"/>
    <w:rPr>
      <w:rFonts w:ascii="XO Thames" w:hAnsi="XO Thames"/>
      <w:sz w:val="28"/>
    </w:rPr>
  </w:style>
  <w:style w:type="paragraph" w:styleId="a9">
    <w:name w:val="No Spacing"/>
    <w:link w:val="aa"/>
    <w:rsid w:val="009C1E23"/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9C1E23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sid w:val="009C1E23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C1E23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ad"/>
    <w:rsid w:val="009C1E23"/>
  </w:style>
  <w:style w:type="paragraph" w:styleId="ad">
    <w:name w:val="Title"/>
    <w:next w:val="a"/>
    <w:link w:val="ae"/>
    <w:uiPriority w:val="10"/>
    <w:qFormat/>
    <w:rsid w:val="009C1E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C1E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1E23"/>
    <w:rPr>
      <w:rFonts w:ascii="XO Thames" w:hAnsi="XO Thames"/>
      <w:b/>
      <w:sz w:val="24"/>
    </w:rPr>
  </w:style>
  <w:style w:type="paragraph" w:styleId="af">
    <w:name w:val="Balloon Text"/>
    <w:basedOn w:val="a"/>
    <w:link w:val="af0"/>
    <w:rsid w:val="009C1E23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9C1E23"/>
    <w:rPr>
      <w:rFonts w:ascii="Tahoma" w:hAnsi="Tahoma"/>
      <w:sz w:val="16"/>
    </w:rPr>
  </w:style>
  <w:style w:type="paragraph" w:styleId="af1">
    <w:name w:val="Body Text"/>
    <w:basedOn w:val="a"/>
    <w:link w:val="af2"/>
    <w:rsid w:val="009C1E23"/>
    <w:pPr>
      <w:spacing w:line="240" w:lineRule="atLeast"/>
      <w:ind w:firstLine="480"/>
      <w:jc w:val="center"/>
    </w:pPr>
    <w:rPr>
      <w:b/>
      <w:sz w:val="40"/>
    </w:rPr>
  </w:style>
  <w:style w:type="character" w:customStyle="1" w:styleId="af2">
    <w:name w:val="Основной текст Знак"/>
    <w:basedOn w:val="1"/>
    <w:link w:val="af1"/>
    <w:rsid w:val="009C1E23"/>
    <w:rPr>
      <w:rFonts w:ascii="Times New Roman" w:hAnsi="Times New Roman"/>
      <w:b/>
      <w:sz w:val="40"/>
    </w:rPr>
  </w:style>
  <w:style w:type="character" w:customStyle="1" w:styleId="20">
    <w:name w:val="Заголовок 2 Знак"/>
    <w:basedOn w:val="1"/>
    <w:link w:val="2"/>
    <w:rsid w:val="009C1E23"/>
    <w:rPr>
      <w:rFonts w:ascii="Cambria" w:hAnsi="Cambria"/>
      <w:b/>
      <w:color w:val="4F81BD"/>
      <w:sz w:val="26"/>
    </w:rPr>
  </w:style>
  <w:style w:type="paragraph" w:customStyle="1" w:styleId="17">
    <w:name w:val="Выделение1"/>
    <w:link w:val="af3"/>
    <w:rsid w:val="009C1E23"/>
    <w:rPr>
      <w:i/>
    </w:rPr>
  </w:style>
  <w:style w:type="character" w:styleId="af3">
    <w:name w:val="Emphasis"/>
    <w:link w:val="17"/>
    <w:rsid w:val="009C1E23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Monotype Corsiva" w:hAnsi="Monotype Corsiva"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Monotype Corsiva" w:hAnsi="Monotype Corsiva"/>
      <w:i/>
      <w:sz w:val="28"/>
    </w:rPr>
  </w:style>
  <w:style w:type="paragraph" w:customStyle="1" w:styleId="valute">
    <w:name w:val="valute"/>
    <w:link w:val="valute0"/>
  </w:style>
  <w:style w:type="character" w:customStyle="1" w:styleId="valute0">
    <w:name w:val="valute"/>
    <w:link w:val="valute"/>
  </w:style>
  <w:style w:type="paragraph" w:customStyle="1" w:styleId="style6">
    <w:name w:val="style6"/>
    <w:basedOn w:val="a"/>
    <w:link w:val="style60"/>
    <w:pPr>
      <w:spacing w:beforeAutospacing="1" w:afterAutospacing="1"/>
    </w:pPr>
    <w:rPr>
      <w:sz w:val="15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15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5">
    <w:name w:val="Строгий1"/>
    <w:link w:val="a8"/>
    <w:rPr>
      <w:b/>
    </w:rPr>
  </w:style>
  <w:style w:type="character" w:styleId="a8">
    <w:name w:val="Strong"/>
    <w:link w:val="15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 Spacing"/>
    <w:link w:val="aa"/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ad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Body Text"/>
    <w:basedOn w:val="a"/>
    <w:link w:val="af2"/>
    <w:pPr>
      <w:spacing w:line="240" w:lineRule="atLeast"/>
      <w:ind w:firstLine="480"/>
      <w:jc w:val="center"/>
    </w:pPr>
    <w:rPr>
      <w:b/>
      <w:sz w:val="40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b/>
      <w:sz w:val="4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7">
    <w:name w:val="Выделение1"/>
    <w:link w:val="af3"/>
    <w:rPr>
      <w:i/>
    </w:rPr>
  </w:style>
  <w:style w:type="character" w:styleId="af3">
    <w:name w:val="Emphasis"/>
    <w:link w:val="1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sedykh</cp:lastModifiedBy>
  <cp:revision>2</cp:revision>
  <dcterms:created xsi:type="dcterms:W3CDTF">2024-09-19T06:57:00Z</dcterms:created>
  <dcterms:modified xsi:type="dcterms:W3CDTF">2024-09-19T06:57:00Z</dcterms:modified>
</cp:coreProperties>
</file>