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ook w:val="01E0"/>
      </w:tblPr>
      <w:tblGrid>
        <w:gridCol w:w="10206"/>
      </w:tblGrid>
      <w:tr w:rsidR="00C8415A" w:rsidRPr="004C64CE" w:rsidTr="0037303F">
        <w:trPr>
          <w:trHeight w:val="1566"/>
        </w:trPr>
        <w:tc>
          <w:tcPr>
            <w:tcW w:w="10206" w:type="dxa"/>
          </w:tcPr>
          <w:p w:rsidR="00C8415A" w:rsidRPr="002661AC" w:rsidRDefault="00697AD0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697AD0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7" o:title="" grayscale="t"/>
                </v:shape>
                <o:OLEObject Type="Embed" ProgID="MSPhotoEd.3" ShapeID="_x0000_s1026" DrawAspect="Content" ObjectID="_1615716100" r:id="rId8"/>
              </w:pict>
            </w:r>
          </w:p>
          <w:p w:rsidR="00C8415A" w:rsidRPr="002661AC" w:rsidRDefault="00C8415A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C8415A" w:rsidRPr="002661AC" w:rsidRDefault="00C8415A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C8415A" w:rsidRPr="002661AC" w:rsidRDefault="00C8415A" w:rsidP="004C64CE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C8415A" w:rsidRPr="002661AC" w:rsidRDefault="00697AD0" w:rsidP="004C64CE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="00C8415A" w:rsidRPr="002661AC">
                <w:rPr>
                  <w:rStyle w:val="ad"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C8415A" w:rsidRPr="00BA2799" w:rsidRDefault="00C8415A" w:rsidP="004C64CE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0329D7" w:rsidRPr="00B83414">
                <w:rPr>
                  <w:rStyle w:val="ad"/>
                  <w:kern w:val="16"/>
                  <w:sz w:val="18"/>
                  <w:szCs w:val="18"/>
                  <w:lang w:val="en-US"/>
                </w:rPr>
                <w:t>rus2@moretravel.ru</w:t>
              </w:r>
            </w:hyperlink>
          </w:p>
        </w:tc>
      </w:tr>
      <w:tr w:rsidR="00C8415A" w:rsidRPr="004C64CE" w:rsidTr="0037303F">
        <w:trPr>
          <w:trHeight w:val="80"/>
        </w:trPr>
        <w:tc>
          <w:tcPr>
            <w:tcW w:w="10206" w:type="dxa"/>
            <w:shd w:val="clear" w:color="auto" w:fill="CCCCCC"/>
          </w:tcPr>
          <w:p w:rsidR="00C8415A" w:rsidRPr="008F25E8" w:rsidRDefault="008F25E8" w:rsidP="004C64CE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  <w:r w:rsidRPr="008F25E8"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 w:rsidR="00CD34C5" w:rsidRPr="00CD34C5" w:rsidRDefault="00CD34C5" w:rsidP="000329D7">
      <w:pPr>
        <w:pStyle w:val="3"/>
        <w:spacing w:before="0"/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D34C5"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«Палитра Татарстана» </w:t>
      </w:r>
      <w:proofErr w:type="gramStart"/>
      <w:r w:rsidRPr="00CD34C5"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классический</w:t>
      </w:r>
      <w:proofErr w:type="gramEnd"/>
      <w:r w:rsidRPr="00CD34C5"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тур в Казань 3 дня / 2 ночи </w:t>
      </w:r>
      <w:proofErr w:type="spellStart"/>
      <w:r w:rsidRPr="00CD34C5">
        <w:rPr>
          <w:rStyle w:val="ab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Казань+Елабуга+Раифа</w:t>
      </w:r>
      <w:proofErr w:type="spellEnd"/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995"/>
        <w:gridCol w:w="8211"/>
      </w:tblGrid>
      <w:tr w:rsidR="00CD34C5" w:rsidRPr="00CD34C5" w:rsidTr="007F7C43">
        <w:trPr>
          <w:tblCellSpacing w:w="15" w:type="dxa"/>
        </w:trPr>
        <w:tc>
          <w:tcPr>
            <w:tcW w:w="1950" w:type="dxa"/>
            <w:gridSpan w:val="2"/>
            <w:hideMark/>
          </w:tcPr>
          <w:p w:rsidR="00CD34C5" w:rsidRDefault="00CD34C5" w:rsidP="00CD34C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4C5" w:rsidRPr="00CD34C5" w:rsidRDefault="00CD34C5" w:rsidP="00CD34C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день</w:t>
            </w:r>
          </w:p>
          <w:p w:rsidR="00CD34C5" w:rsidRPr="00CD34C5" w:rsidRDefault="00CD34C5" w:rsidP="00CD34C5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CD34C5">
              <w:rPr>
                <w:rStyle w:val="ab"/>
                <w:color w:val="000000" w:themeColor="text1"/>
              </w:rPr>
              <w:t>Автобус на 7,5 часов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Прибытие в Казань. Встреча с представителем Туроператора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Завтрак в кафе города.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Обзорная автобусная экскурсия</w:t>
            </w:r>
            <w:r w:rsidRPr="00CD34C5">
              <w:rPr>
                <w:color w:val="000000" w:themeColor="text1"/>
                <w:sz w:val="24"/>
                <w:szCs w:val="24"/>
              </w:rPr>
              <w:br/>
            </w:r>
            <w:hyperlink r:id="rId11" w:tgtFrame="_blank" w:history="1">
              <w:r w:rsidRPr="00CD34C5">
                <w:rPr>
                  <w:rStyle w:val="ad"/>
                  <w:b/>
                  <w:bCs/>
                  <w:color w:val="000000" w:themeColor="text1"/>
                  <w:sz w:val="24"/>
                  <w:szCs w:val="24"/>
                </w:rPr>
                <w:t>«Легенды и тайны тысячелетней Казани».</w:t>
              </w:r>
            </w:hyperlink>
            <w:r w:rsidRPr="00CD34C5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CD34C5">
              <w:rPr>
                <w:color w:val="000000" w:themeColor="text1"/>
                <w:sz w:val="24"/>
                <w:szCs w:val="24"/>
              </w:rPr>
              <w:t xml:space="preserve">Насладиться самобытной красотой Казани, увидеть своими глазами яркие краски ее улиц и площадей, узнать, где хранятся несметные сокровища Казанских ханов, </w:t>
            </w:r>
            <w:proofErr w:type="gramStart"/>
            <w:r w:rsidRPr="00CD34C5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CD34C5">
              <w:rPr>
                <w:color w:val="000000" w:themeColor="text1"/>
                <w:sz w:val="24"/>
                <w:szCs w:val="24"/>
              </w:rPr>
              <w:t xml:space="preserve">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CD34C5">
              <w:rPr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CD34C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34C5">
              <w:rPr>
                <w:color w:val="000000" w:themeColor="text1"/>
                <w:sz w:val="24"/>
                <w:szCs w:val="24"/>
              </w:rPr>
              <w:t>авылым</w:t>
            </w:r>
            <w:proofErr w:type="spellEnd"/>
            <w:r w:rsidRPr="00CD34C5">
              <w:rPr>
                <w:color w:val="000000" w:themeColor="text1"/>
                <w:sz w:val="24"/>
                <w:szCs w:val="24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CD34C5">
              <w:rPr>
                <w:color w:val="000000" w:themeColor="text1"/>
                <w:sz w:val="24"/>
                <w:szCs w:val="24"/>
              </w:rPr>
              <w:t>Марджани</w:t>
            </w:r>
            <w:proofErr w:type="spellEnd"/>
            <w:r w:rsidRPr="00CD34C5">
              <w:rPr>
                <w:color w:val="000000" w:themeColor="text1"/>
                <w:sz w:val="24"/>
                <w:szCs w:val="24"/>
              </w:rPr>
              <w:t xml:space="preserve"> и Богородицкий монастырь, в </w:t>
            </w:r>
            <w:proofErr w:type="gramStart"/>
            <w:r w:rsidRPr="00CD34C5">
              <w:rPr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CD34C5">
              <w:rPr>
                <w:color w:val="000000" w:themeColor="text1"/>
                <w:sz w:val="24"/>
                <w:szCs w:val="24"/>
              </w:rPr>
              <w:t xml:space="preserve"> хранится один из старейших списков Казанской иконы Божьей Матери.</w:t>
            </w:r>
            <w:r w:rsidRPr="00CD34C5">
              <w:rPr>
                <w:color w:val="000000" w:themeColor="text1"/>
                <w:sz w:val="24"/>
                <w:szCs w:val="24"/>
              </w:rPr>
              <w:br/>
            </w:r>
          </w:p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Экскурсия</w:t>
            </w: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 «Белокаменная крепость».</w:t>
            </w:r>
            <w:r w:rsidRPr="00CD34C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CD34C5">
              <w:rPr>
                <w:color w:val="000000" w:themeColor="text1"/>
                <w:sz w:val="24"/>
                <w:szCs w:val="24"/>
              </w:rPr>
              <w:t xml:space="preserve"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CD34C5">
              <w:rPr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CD34C5">
              <w:rPr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 (посещение). На территории крепости находится один из символов Казани —  знаменитая «падающая» башня ханши </w:t>
            </w:r>
            <w:proofErr w:type="spellStart"/>
            <w:r w:rsidRPr="00CD34C5">
              <w:rPr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CD34C5">
              <w:rPr>
                <w:color w:val="000000" w:themeColor="text1"/>
                <w:sz w:val="24"/>
                <w:szCs w:val="24"/>
              </w:rPr>
              <w:t>.</w:t>
            </w:r>
          </w:p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Трансфер в гостиницу.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Прибытие в гостиницу. Размещение в гостинице. Свободное время.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Ужин в кафе города (не входит в стоимость, за доп</w:t>
            </w:r>
            <w:proofErr w:type="gramStart"/>
            <w:r w:rsidRPr="00CD34C5">
              <w:rPr>
                <w:rStyle w:val="ab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D34C5">
              <w:rPr>
                <w:rStyle w:val="ab"/>
                <w:color w:val="000000" w:themeColor="text1"/>
                <w:sz w:val="24"/>
                <w:szCs w:val="24"/>
              </w:rPr>
              <w:t>лату  350 рублей — на каждого человека)</w:t>
            </w:r>
          </w:p>
        </w:tc>
      </w:tr>
    </w:tbl>
    <w:p w:rsidR="00CD34C5" w:rsidRPr="00CD34C5" w:rsidRDefault="00CD34C5" w:rsidP="00CD34C5">
      <w:pPr>
        <w:rPr>
          <w:vanish/>
          <w:color w:val="000000" w:themeColor="text1"/>
          <w:sz w:val="24"/>
          <w:szCs w:val="24"/>
        </w:rPr>
      </w:pPr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995"/>
        <w:gridCol w:w="8211"/>
      </w:tblGrid>
      <w:tr w:rsidR="00CD34C5" w:rsidRPr="00CD34C5" w:rsidTr="007F7C43">
        <w:trPr>
          <w:tblCellSpacing w:w="15" w:type="dxa"/>
        </w:trPr>
        <w:tc>
          <w:tcPr>
            <w:tcW w:w="1950" w:type="dxa"/>
            <w:gridSpan w:val="2"/>
            <w:hideMark/>
          </w:tcPr>
          <w:p w:rsidR="00CD34C5" w:rsidRPr="00CD34C5" w:rsidRDefault="00CD34C5" w:rsidP="00CD34C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день</w:t>
            </w:r>
          </w:p>
          <w:p w:rsidR="00CD34C5" w:rsidRPr="00CD34C5" w:rsidRDefault="00CD34C5" w:rsidP="00CD34C5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CD34C5">
              <w:rPr>
                <w:rStyle w:val="ab"/>
                <w:color w:val="000000" w:themeColor="text1"/>
              </w:rPr>
              <w:t>Автобус на 12 часов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 Завтрак в гостинице.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CD34C5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CD34C5">
              <w:rPr>
                <w:color w:val="000000" w:themeColor="text1"/>
                <w:sz w:val="24"/>
                <w:szCs w:val="24"/>
              </w:rPr>
              <w:t xml:space="preserve"> гостиницы. Выезд в Елабугу (209 км).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Прибытие в Елабугу.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Экскурсия </w:t>
            </w: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«Елабуга — купеческая». </w:t>
            </w:r>
            <w:r w:rsidRPr="00CD34C5">
              <w:rPr>
                <w:color w:val="000000" w:themeColor="text1"/>
                <w:sz w:val="24"/>
                <w:szCs w:val="24"/>
              </w:rPr>
              <w:t xml:space="preserve"> Елабуга — второй по значимости город в Республике Татарстан, обладающий уникальным историко-культурным наследием. Великолепная и 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</w:t>
            </w:r>
            <w:proofErr w:type="gramStart"/>
            <w:r w:rsidRPr="00CD34C5">
              <w:rPr>
                <w:color w:val="000000" w:themeColor="text1"/>
                <w:sz w:val="24"/>
                <w:szCs w:val="24"/>
              </w:rPr>
              <w:t>музеях</w:t>
            </w:r>
            <w:proofErr w:type="gramEnd"/>
            <w:r w:rsidRPr="00CD34C5">
              <w:rPr>
                <w:color w:val="000000" w:themeColor="text1"/>
                <w:sz w:val="24"/>
                <w:szCs w:val="24"/>
              </w:rPr>
              <w:t xml:space="preserve"> Елабуги. Вы познакомитесь с основными достопримечательностями города: Шишкинские пруды, «Чертово» городище, площадь Тысячелетия Елабуги, проедете по старинным улочкам </w:t>
            </w:r>
            <w:proofErr w:type="spellStart"/>
            <w:r w:rsidRPr="00CD34C5">
              <w:rPr>
                <w:color w:val="000000" w:themeColor="text1"/>
                <w:sz w:val="24"/>
                <w:szCs w:val="24"/>
              </w:rPr>
              <w:t>города</w:t>
            </w:r>
            <w:proofErr w:type="gramStart"/>
            <w:r w:rsidRPr="00CD34C5">
              <w:rPr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 w:rsidRPr="00CD34C5">
              <w:rPr>
                <w:color w:val="000000" w:themeColor="text1"/>
                <w:sz w:val="24"/>
                <w:szCs w:val="24"/>
              </w:rPr>
              <w:t xml:space="preserve"> программу экскурсии входит посещение музея М. И. Цветаевой или музей уездной медицины им. Бехтерева</w:t>
            </w: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(Музей на выбор указать в заявке)</w:t>
            </w:r>
          </w:p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Обед в Елабуге.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pStyle w:val="p1"/>
              <w:spacing w:before="0" w:beforeAutospacing="0" w:after="0" w:afterAutospacing="0"/>
              <w:rPr>
                <w:color w:val="000000" w:themeColor="text1"/>
              </w:rPr>
            </w:pPr>
            <w:r w:rsidRPr="00CD34C5">
              <w:rPr>
                <w:rStyle w:val="s1"/>
                <w:color w:val="000000" w:themeColor="text1"/>
              </w:rPr>
              <w:t>После обеда экскурсия на выбор:</w:t>
            </w:r>
          </w:p>
          <w:p w:rsidR="00CD34C5" w:rsidRPr="00CD34C5" w:rsidRDefault="00CD34C5" w:rsidP="00CD34C5">
            <w:pPr>
              <w:pStyle w:val="p1"/>
              <w:spacing w:before="0" w:beforeAutospacing="0" w:after="0" w:afterAutospacing="0"/>
              <w:rPr>
                <w:color w:val="000000" w:themeColor="text1"/>
              </w:rPr>
            </w:pPr>
            <w:r w:rsidRPr="00CD34C5">
              <w:rPr>
                <w:rStyle w:val="s1"/>
                <w:color w:val="000000" w:themeColor="text1"/>
              </w:rPr>
              <w:t>1) Экскурсия </w:t>
            </w:r>
            <w:r w:rsidRPr="00CD34C5">
              <w:rPr>
                <w:rStyle w:val="s2"/>
                <w:b/>
                <w:bCs/>
                <w:color w:val="000000" w:themeColor="text1"/>
              </w:rPr>
              <w:t>«Заповедная Кама»</w:t>
            </w:r>
            <w:r w:rsidRPr="00CD34C5">
              <w:rPr>
                <w:rStyle w:val="s2"/>
                <w:color w:val="000000" w:themeColor="text1"/>
              </w:rPr>
              <w:t> </w:t>
            </w:r>
            <w:r w:rsidRPr="00CD34C5">
              <w:rPr>
                <w:rStyle w:val="s1"/>
                <w:color w:val="000000" w:themeColor="text1"/>
              </w:rPr>
              <w:t>с посещением Краеведческий комплекса: музей истории города, интерактивные мастерские, живой уголок.</w:t>
            </w:r>
          </w:p>
          <w:p w:rsidR="00CD34C5" w:rsidRPr="00CD34C5" w:rsidRDefault="00CD34C5" w:rsidP="00CD34C5">
            <w:pPr>
              <w:pStyle w:val="p1"/>
              <w:spacing w:before="0" w:beforeAutospacing="0" w:after="0" w:afterAutospacing="0"/>
              <w:rPr>
                <w:color w:val="000000" w:themeColor="text1"/>
              </w:rPr>
            </w:pPr>
            <w:r w:rsidRPr="00CD34C5">
              <w:rPr>
                <w:rStyle w:val="s1"/>
                <w:color w:val="000000" w:themeColor="text1"/>
              </w:rPr>
              <w:t>2) Экскурсия </w:t>
            </w:r>
            <w:r w:rsidRPr="00CD34C5">
              <w:rPr>
                <w:rStyle w:val="s2"/>
                <w:b/>
                <w:bCs/>
                <w:color w:val="000000" w:themeColor="text1"/>
              </w:rPr>
              <w:t>«Вместе с Шишкиным по шишкам…» </w:t>
            </w:r>
            <w:r w:rsidRPr="00CD34C5">
              <w:rPr>
                <w:rStyle w:val="s1"/>
                <w:b/>
                <w:bCs/>
                <w:color w:val="000000" w:themeColor="text1"/>
              </w:rPr>
              <w:t>—</w:t>
            </w:r>
            <w:r w:rsidRPr="00CD34C5">
              <w:rPr>
                <w:rStyle w:val="s2"/>
                <w:b/>
                <w:bCs/>
                <w:color w:val="000000" w:themeColor="text1"/>
              </w:rPr>
              <w:t> </w:t>
            </w:r>
            <w:r w:rsidRPr="00CD34C5">
              <w:rPr>
                <w:rStyle w:val="s1"/>
                <w:color w:val="000000" w:themeColor="text1"/>
              </w:rPr>
              <w:t xml:space="preserve">мемориальный дом-музей Шишкина, где ощущается все очарование дома, в атмосфере которого вырос великий русский живописец. А </w:t>
            </w:r>
            <w:proofErr w:type="spellStart"/>
            <w:r w:rsidRPr="00CD34C5">
              <w:rPr>
                <w:rStyle w:val="s1"/>
                <w:color w:val="000000" w:themeColor="text1"/>
              </w:rPr>
              <w:t>елабужская</w:t>
            </w:r>
            <w:proofErr w:type="spellEnd"/>
            <w:r w:rsidRPr="00CD34C5">
              <w:rPr>
                <w:rStyle w:val="s1"/>
                <w:color w:val="000000" w:themeColor="text1"/>
              </w:rPr>
              <w:t xml:space="preserve"> природа вдохновила его на создание великих полотен.</w:t>
            </w:r>
          </w:p>
          <w:p w:rsidR="00CD34C5" w:rsidRPr="00CD34C5" w:rsidRDefault="00CD34C5" w:rsidP="00CD34C5">
            <w:pPr>
              <w:pStyle w:val="p2"/>
              <w:spacing w:before="0" w:beforeAutospacing="0" w:after="0" w:afterAutospacing="0"/>
              <w:rPr>
                <w:color w:val="000000" w:themeColor="text1"/>
              </w:rPr>
            </w:pPr>
            <w:r w:rsidRPr="00CD34C5">
              <w:rPr>
                <w:rStyle w:val="s1"/>
                <w:b/>
                <w:bCs/>
                <w:color w:val="000000" w:themeColor="text1"/>
              </w:rPr>
              <w:t>(экскурсия на выбор, указать в заявке)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Выезд в Казань.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20:30</w:t>
            </w: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 Прибытие в Казань. Свободное время.</w:t>
            </w:r>
          </w:p>
        </w:tc>
      </w:tr>
      <w:tr w:rsidR="00CD34C5" w:rsidRPr="00CD34C5" w:rsidTr="007F7C43">
        <w:trPr>
          <w:tblCellSpacing w:w="15" w:type="dxa"/>
        </w:trPr>
        <w:tc>
          <w:tcPr>
            <w:tcW w:w="1950" w:type="dxa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Ужин в кафе города (не входит в стоимость, за доп</w:t>
            </w:r>
            <w:proofErr w:type="gramStart"/>
            <w:r w:rsidRPr="00CD34C5">
              <w:rPr>
                <w:rStyle w:val="ab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D34C5">
              <w:rPr>
                <w:rStyle w:val="ab"/>
                <w:color w:val="000000" w:themeColor="text1"/>
                <w:sz w:val="24"/>
                <w:szCs w:val="24"/>
              </w:rPr>
              <w:t>лату  350 рублей — на каждого человека)</w:t>
            </w:r>
          </w:p>
        </w:tc>
      </w:tr>
    </w:tbl>
    <w:p w:rsidR="00CD34C5" w:rsidRPr="00CD34C5" w:rsidRDefault="00CD34C5" w:rsidP="00CD34C5">
      <w:pPr>
        <w:rPr>
          <w:vanish/>
          <w:color w:val="000000" w:themeColor="text1"/>
          <w:sz w:val="24"/>
          <w:szCs w:val="24"/>
        </w:rPr>
      </w:pPr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0"/>
        <w:gridCol w:w="2088"/>
        <w:gridCol w:w="30"/>
        <w:gridCol w:w="1131"/>
        <w:gridCol w:w="1013"/>
        <w:gridCol w:w="1013"/>
        <w:gridCol w:w="1014"/>
        <w:gridCol w:w="1014"/>
        <w:gridCol w:w="1014"/>
        <w:gridCol w:w="1014"/>
        <w:gridCol w:w="30"/>
        <w:gridCol w:w="795"/>
      </w:tblGrid>
      <w:tr w:rsidR="00CD34C5" w:rsidRPr="00CD34C5" w:rsidTr="007F7C43">
        <w:trPr>
          <w:gridAfter w:val="1"/>
          <w:wAfter w:w="390" w:type="dxa"/>
          <w:tblCellSpacing w:w="15" w:type="dxa"/>
        </w:trPr>
        <w:tc>
          <w:tcPr>
            <w:tcW w:w="1950" w:type="dxa"/>
            <w:gridSpan w:val="11"/>
            <w:hideMark/>
          </w:tcPr>
          <w:p w:rsidR="00CD34C5" w:rsidRPr="00CD34C5" w:rsidRDefault="00CD34C5" w:rsidP="00CD34C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день</w:t>
            </w:r>
          </w:p>
          <w:p w:rsidR="00CD34C5" w:rsidRPr="00CD34C5" w:rsidRDefault="00CD34C5" w:rsidP="00CD34C5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CD34C5">
              <w:rPr>
                <w:rStyle w:val="ab"/>
                <w:color w:val="000000" w:themeColor="text1"/>
              </w:rPr>
              <w:t>Автобус на 7 часов</w:t>
            </w:r>
          </w:p>
        </w:tc>
      </w:tr>
      <w:tr w:rsidR="00CD34C5" w:rsidRPr="00CD34C5" w:rsidTr="007F7C43">
        <w:trPr>
          <w:gridAfter w:val="1"/>
          <w:wAfter w:w="390" w:type="dxa"/>
          <w:tblCellSpacing w:w="15" w:type="dxa"/>
        </w:trPr>
        <w:tc>
          <w:tcPr>
            <w:tcW w:w="1950" w:type="dxa"/>
            <w:gridSpan w:val="2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 Завтрак в гостинице. Освобождение номеров.</w:t>
            </w:r>
          </w:p>
        </w:tc>
      </w:tr>
      <w:tr w:rsidR="00CD34C5" w:rsidRPr="00CD34C5" w:rsidTr="007F7C43">
        <w:trPr>
          <w:gridAfter w:val="1"/>
          <w:wAfter w:w="390" w:type="dxa"/>
          <w:tblCellSpacing w:w="15" w:type="dxa"/>
        </w:trPr>
        <w:tc>
          <w:tcPr>
            <w:tcW w:w="1950" w:type="dxa"/>
            <w:gridSpan w:val="2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 xml:space="preserve"> Встреча с экскурсоводом в </w:t>
            </w:r>
            <w:proofErr w:type="gramStart"/>
            <w:r w:rsidRPr="00CD34C5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CD34C5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CD34C5" w:rsidRPr="00CD34C5" w:rsidTr="007F7C43">
        <w:trPr>
          <w:gridAfter w:val="1"/>
          <w:wAfter w:w="390" w:type="dxa"/>
          <w:tblCellSpacing w:w="15" w:type="dxa"/>
        </w:trPr>
        <w:tc>
          <w:tcPr>
            <w:tcW w:w="1950" w:type="dxa"/>
            <w:gridSpan w:val="2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pStyle w:val="p1"/>
              <w:spacing w:before="0" w:beforeAutospacing="0" w:after="0" w:afterAutospacing="0"/>
              <w:rPr>
                <w:color w:val="000000" w:themeColor="text1"/>
              </w:rPr>
            </w:pPr>
            <w:r w:rsidRPr="00CD34C5">
              <w:rPr>
                <w:rStyle w:val="s1"/>
                <w:color w:val="000000" w:themeColor="text1"/>
              </w:rPr>
              <w:t>Внешний осмотр</w:t>
            </w:r>
            <w:r w:rsidRPr="00CD34C5">
              <w:rPr>
                <w:rStyle w:val="s1"/>
                <w:b/>
                <w:bCs/>
                <w:color w:val="000000" w:themeColor="text1"/>
              </w:rPr>
              <w:t> </w:t>
            </w:r>
            <w:r w:rsidRPr="00CD34C5">
              <w:rPr>
                <w:rStyle w:val="s2"/>
                <w:b/>
                <w:bCs/>
                <w:color w:val="000000" w:themeColor="text1"/>
              </w:rPr>
              <w:t>«</w:t>
            </w:r>
            <w:r w:rsidRPr="00CD34C5">
              <w:rPr>
                <w:rStyle w:val="s3"/>
                <w:b/>
                <w:bCs/>
                <w:color w:val="000000" w:themeColor="text1"/>
              </w:rPr>
              <w:t>Хр</w:t>
            </w:r>
            <w:r w:rsidRPr="00CD34C5">
              <w:rPr>
                <w:rStyle w:val="s4"/>
                <w:b/>
                <w:bCs/>
                <w:color w:val="000000" w:themeColor="text1"/>
              </w:rPr>
              <w:t>а</w:t>
            </w:r>
            <w:r w:rsidRPr="00CD34C5">
              <w:rPr>
                <w:rStyle w:val="s3"/>
                <w:b/>
                <w:bCs/>
                <w:color w:val="000000" w:themeColor="text1"/>
              </w:rPr>
              <w:t>ма всех религий» </w:t>
            </w:r>
            <w:r w:rsidRPr="00CD34C5">
              <w:rPr>
                <w:rStyle w:val="s1"/>
                <w:color w:val="000000" w:themeColor="text1"/>
              </w:rPr>
              <w:t>на старом Московском тракте. Культурный центр «Вселенский Храм» — это архитектурный символический симбиоз религий, цивилизаций и культур.</w:t>
            </w:r>
          </w:p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34C5" w:rsidRPr="00CD34C5" w:rsidTr="007F7C43">
        <w:trPr>
          <w:gridAfter w:val="1"/>
          <w:wAfter w:w="390" w:type="dxa"/>
          <w:tblCellSpacing w:w="15" w:type="dxa"/>
        </w:trPr>
        <w:tc>
          <w:tcPr>
            <w:tcW w:w="1950" w:type="dxa"/>
            <w:gridSpan w:val="2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11:00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pStyle w:val="p1"/>
              <w:spacing w:before="0" w:beforeAutospacing="0" w:after="0" w:afterAutospacing="0"/>
              <w:rPr>
                <w:color w:val="000000" w:themeColor="text1"/>
              </w:rPr>
            </w:pPr>
            <w:r w:rsidRPr="00CD34C5">
              <w:rPr>
                <w:rStyle w:val="s1"/>
                <w:color w:val="000000" w:themeColor="text1"/>
              </w:rPr>
              <w:t>Экскурсия </w:t>
            </w:r>
            <w:r w:rsidRPr="00CD34C5">
              <w:rPr>
                <w:rStyle w:val="s2"/>
                <w:b/>
                <w:bCs/>
                <w:color w:val="000000" w:themeColor="text1"/>
              </w:rPr>
              <w:t>«Овеянная легендами земля»</w:t>
            </w:r>
            <w:r w:rsidRPr="00CD34C5">
              <w:rPr>
                <w:rStyle w:val="s2"/>
                <w:color w:val="000000" w:themeColor="text1"/>
              </w:rPr>
              <w:t> </w:t>
            </w:r>
            <w:r w:rsidRPr="00CD34C5">
              <w:rPr>
                <w:rStyle w:val="s1"/>
                <w:color w:val="000000" w:themeColor="text1"/>
              </w:rPr>
              <w:t xml:space="preserve">в </w:t>
            </w:r>
            <w:proofErr w:type="spellStart"/>
            <w:r w:rsidRPr="00CD34C5">
              <w:rPr>
                <w:rStyle w:val="s1"/>
                <w:color w:val="000000" w:themeColor="text1"/>
              </w:rPr>
              <w:t>Раифский</w:t>
            </w:r>
            <w:proofErr w:type="spellEnd"/>
            <w:r w:rsidRPr="00CD34C5">
              <w:rPr>
                <w:rStyle w:val="s1"/>
                <w:color w:val="000000" w:themeColor="text1"/>
              </w:rPr>
              <w:t xml:space="preserve"> Богородицкий мужской монастырь, расположенный в 30 км</w:t>
            </w:r>
            <w:proofErr w:type="gramStart"/>
            <w:r w:rsidRPr="00CD34C5">
              <w:rPr>
                <w:rStyle w:val="s1"/>
                <w:color w:val="000000" w:themeColor="text1"/>
              </w:rPr>
              <w:t>.</w:t>
            </w:r>
            <w:proofErr w:type="gramEnd"/>
            <w:r w:rsidRPr="00CD34C5">
              <w:rPr>
                <w:rStyle w:val="s1"/>
                <w:color w:val="000000" w:themeColor="text1"/>
              </w:rPr>
              <w:t xml:space="preserve"> </w:t>
            </w:r>
            <w:proofErr w:type="gramStart"/>
            <w:r w:rsidRPr="00CD34C5">
              <w:rPr>
                <w:rStyle w:val="s1"/>
                <w:color w:val="000000" w:themeColor="text1"/>
              </w:rPr>
              <w:t>о</w:t>
            </w:r>
            <w:proofErr w:type="gramEnd"/>
            <w:r w:rsidRPr="00CD34C5">
              <w:rPr>
                <w:rStyle w:val="s1"/>
                <w:color w:val="000000" w:themeColor="text1"/>
              </w:rPr>
              <w:t xml:space="preserve">т Казани, в заповедном лесу, на берегу дивной красоты озера. Монастырь основан в 17 </w:t>
            </w:r>
            <w:proofErr w:type="gramStart"/>
            <w:r w:rsidRPr="00CD34C5">
              <w:rPr>
                <w:rStyle w:val="s1"/>
                <w:color w:val="000000" w:themeColor="text1"/>
              </w:rPr>
              <w:t>веке</w:t>
            </w:r>
            <w:proofErr w:type="gramEnd"/>
            <w:r w:rsidRPr="00CD34C5">
              <w:rPr>
                <w:rStyle w:val="s1"/>
                <w:color w:val="000000" w:themeColor="text1"/>
              </w:rPr>
              <w:t xml:space="preserve">. Его архитектурный ансамбль — один из самых величественных в </w:t>
            </w:r>
            <w:proofErr w:type="gramStart"/>
            <w:r w:rsidRPr="00CD34C5">
              <w:rPr>
                <w:rStyle w:val="s1"/>
                <w:color w:val="000000" w:themeColor="text1"/>
              </w:rPr>
              <w:t>среднем</w:t>
            </w:r>
            <w:proofErr w:type="gramEnd"/>
            <w:r w:rsidRPr="00CD34C5">
              <w:rPr>
                <w:rStyle w:val="s1"/>
                <w:color w:val="000000" w:themeColor="text1"/>
              </w:rPr>
              <w:t xml:space="preserve">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      </w:r>
          </w:p>
        </w:tc>
      </w:tr>
      <w:tr w:rsidR="00CD34C5" w:rsidRPr="00CD34C5" w:rsidTr="007F7C43">
        <w:trPr>
          <w:gridAfter w:val="1"/>
          <w:wAfter w:w="390" w:type="dxa"/>
          <w:tblCellSpacing w:w="15" w:type="dxa"/>
        </w:trPr>
        <w:tc>
          <w:tcPr>
            <w:tcW w:w="1950" w:type="dxa"/>
            <w:gridSpan w:val="2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CD34C5" w:rsidRPr="00CD34C5" w:rsidTr="007F7C43">
        <w:trPr>
          <w:gridAfter w:val="1"/>
          <w:wAfter w:w="390" w:type="dxa"/>
          <w:tblCellSpacing w:w="15" w:type="dxa"/>
        </w:trPr>
        <w:tc>
          <w:tcPr>
            <w:tcW w:w="1950" w:type="dxa"/>
            <w:gridSpan w:val="2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Посещение супермаркета «</w:t>
            </w:r>
            <w:proofErr w:type="spellStart"/>
            <w:r w:rsidRPr="00CD34C5">
              <w:rPr>
                <w:rStyle w:val="ab"/>
                <w:color w:val="000000" w:themeColor="text1"/>
                <w:sz w:val="24"/>
                <w:szCs w:val="24"/>
              </w:rPr>
              <w:t>Бахетле</w:t>
            </w:r>
            <w:proofErr w:type="spellEnd"/>
            <w:r w:rsidRPr="00CD34C5">
              <w:rPr>
                <w:rStyle w:val="ab"/>
                <w:color w:val="000000" w:themeColor="text1"/>
                <w:sz w:val="24"/>
                <w:szCs w:val="24"/>
              </w:rPr>
              <w:t>».</w:t>
            </w:r>
            <w:r w:rsidRPr="00CD34C5">
              <w:rPr>
                <w:color w:val="000000" w:themeColor="text1"/>
                <w:sz w:val="24"/>
                <w:szCs w:val="24"/>
              </w:rPr>
              <w:t> Спросите у любого жителя Казани, где можно купить свежую, по-домашнему вкусную выпечку или традиционные татарские сладости. Вам, без сомнения, многие ответят в «</w:t>
            </w:r>
            <w:proofErr w:type="spellStart"/>
            <w:r w:rsidRPr="00CD34C5">
              <w:rPr>
                <w:color w:val="000000" w:themeColor="text1"/>
                <w:sz w:val="24"/>
                <w:szCs w:val="24"/>
              </w:rPr>
              <w:t>Бахетле</w:t>
            </w:r>
            <w:proofErr w:type="spellEnd"/>
            <w:r w:rsidRPr="00CD34C5">
              <w:rPr>
                <w:color w:val="000000" w:themeColor="text1"/>
                <w:sz w:val="24"/>
                <w:szCs w:val="24"/>
              </w:rPr>
              <w:t>». Супермаркеты «</w:t>
            </w:r>
            <w:proofErr w:type="spellStart"/>
            <w:r w:rsidRPr="00CD34C5">
              <w:rPr>
                <w:color w:val="000000" w:themeColor="text1"/>
                <w:sz w:val="24"/>
                <w:szCs w:val="24"/>
              </w:rPr>
              <w:t>Бахетле</w:t>
            </w:r>
            <w:proofErr w:type="spellEnd"/>
            <w:r w:rsidRPr="00CD34C5">
              <w:rPr>
                <w:color w:val="000000" w:themeColor="text1"/>
                <w:sz w:val="24"/>
                <w:szCs w:val="24"/>
              </w:rPr>
              <w:t>» радушно приветствуют вас в Казани.</w:t>
            </w:r>
          </w:p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34C5" w:rsidRPr="00CD34C5" w:rsidTr="007F7C43">
        <w:trPr>
          <w:gridAfter w:val="1"/>
          <w:wAfter w:w="390" w:type="dxa"/>
          <w:tblCellSpacing w:w="15" w:type="dxa"/>
        </w:trPr>
        <w:tc>
          <w:tcPr>
            <w:tcW w:w="1950" w:type="dxa"/>
            <w:gridSpan w:val="2"/>
            <w:hideMark/>
          </w:tcPr>
          <w:p w:rsidR="00CD34C5" w:rsidRPr="00CD34C5" w:rsidRDefault="00CD34C5" w:rsidP="00CD34C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0" w:type="auto"/>
            <w:gridSpan w:val="9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Прибытие на ЖД Вокзал. Окончание программы тура.</w:t>
            </w:r>
          </w:p>
          <w:p w:rsidR="007F7C43" w:rsidRPr="00CD34C5" w:rsidRDefault="007F7C43" w:rsidP="00CD34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color w:val="000000" w:themeColor="text1"/>
                <w:sz w:val="24"/>
                <w:szCs w:val="24"/>
              </w:rPr>
              <w:t>Стоимость тура на одного туриста в обычный сезон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Гостиница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color w:val="000000" w:themeColor="text1"/>
                <w:sz w:val="24"/>
                <w:szCs w:val="24"/>
              </w:rPr>
              <w:t>Доплата за</w:t>
            </w:r>
            <w:r w:rsidRPr="00CD34C5">
              <w:rPr>
                <w:color w:val="000000" w:themeColor="text1"/>
                <w:sz w:val="24"/>
                <w:szCs w:val="24"/>
              </w:rPr>
              <w:br/>
              <w:t>ночь, SGL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40+4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8870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7450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7370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6480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6000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5610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5540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Сеть </w:t>
            </w: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хостелов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Близко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</w:t>
            </w:r>
            <w:proofErr w:type="spellStart"/>
            <w:r w:rsidRPr="00CD34C5">
              <w:rPr>
                <w:rStyle w:val="ac"/>
                <w:color w:val="000000" w:themeColor="text1"/>
                <w:sz w:val="24"/>
                <w:szCs w:val="24"/>
              </w:rPr>
              <w:t>Ланч</w:t>
            </w:r>
            <w:proofErr w:type="spellEnd"/>
            <w:r w:rsidRPr="00CD34C5">
              <w:rPr>
                <w:rStyle w:val="ac"/>
                <w:color w:val="000000" w:themeColor="text1"/>
                <w:sz w:val="24"/>
                <w:szCs w:val="24"/>
              </w:rPr>
              <w:t xml:space="preserve"> бокс)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9760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8310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8250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7340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6890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6490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6420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Хостелы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1001 ночь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</w:t>
            </w:r>
            <w:proofErr w:type="spellStart"/>
            <w:r w:rsidRPr="00CD34C5">
              <w:rPr>
                <w:rStyle w:val="ac"/>
                <w:color w:val="000000" w:themeColor="text1"/>
                <w:sz w:val="24"/>
                <w:szCs w:val="24"/>
              </w:rPr>
              <w:t>Ланч</w:t>
            </w:r>
            <w:proofErr w:type="spellEnd"/>
            <w:r w:rsidRPr="00CD34C5">
              <w:rPr>
                <w:rStyle w:val="ac"/>
                <w:color w:val="000000" w:themeColor="text1"/>
                <w:sz w:val="24"/>
                <w:szCs w:val="24"/>
              </w:rPr>
              <w:t xml:space="preserve"> бокс)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10270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8800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8760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7840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7390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6980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6930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Хостел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Енот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10520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9050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7650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7230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7180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Авиатор 2*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10900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9420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9390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8030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7610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7560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Давыдов ИНН 2*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11150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9660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9650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8710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8280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7850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7810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11530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10030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8660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8230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8190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11780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10270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10280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9330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8490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8450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Островский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11780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10270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10280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9330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8490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8450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11780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10270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10280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9330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8490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8450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Давыдов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11780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10270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10280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9330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8490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8450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Кристалл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10390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10400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9460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8600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8570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Милена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10390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10400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9460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8600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8570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Парк отель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10390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10400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9460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8600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8570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Ибис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12160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10640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10660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9700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9290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8850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8830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Релита 4*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12290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10760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10780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9820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9420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8980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8950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Олимп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12410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10890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9950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9540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9110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9080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Сулейман Палас 4*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12410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10890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9950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9540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9110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9080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Палас 4*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1600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12410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10890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9950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9540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9110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9080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1300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12790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11260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11290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10320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9920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9470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9460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4*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1300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12920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11370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11420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10440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9600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9580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Гранд отель Казань 4*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2250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13680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12110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12170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11190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10810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10350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10340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34C5">
              <w:rPr>
                <w:rStyle w:val="ab"/>
                <w:i/>
                <w:iCs/>
                <w:color w:val="000000" w:themeColor="text1"/>
              </w:rPr>
              <w:t>* Стоимость тура на одного туриста в период повышенного сезона</w:t>
            </w:r>
          </w:p>
          <w:p w:rsidR="00CD34C5" w:rsidRPr="00CD34C5" w:rsidRDefault="00CD34C5" w:rsidP="00CD34C5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34C5">
              <w:rPr>
                <w:rStyle w:val="ab"/>
                <w:i/>
                <w:iCs/>
                <w:color w:val="000000" w:themeColor="text1"/>
              </w:rPr>
              <w:t>( 23.03.19 — 31.03.19   /   01.05.19 — 12.05.19   /   08.06.19 — 12.06.19   /   27.10.19 — 03.11.19</w:t>
            </w:r>
            <w:proofErr w:type="gramStart"/>
            <w:r w:rsidRPr="00CD34C5">
              <w:rPr>
                <w:rStyle w:val="ab"/>
                <w:i/>
                <w:iCs/>
                <w:color w:val="000000" w:themeColor="text1"/>
              </w:rPr>
              <w:t xml:space="preserve"> )</w:t>
            </w:r>
            <w:proofErr w:type="gramEnd"/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8870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7450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7370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6480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6000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5610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5540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Сеть </w:t>
            </w: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хостелов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Близко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</w:t>
            </w:r>
            <w:proofErr w:type="spellStart"/>
            <w:r w:rsidRPr="00CD34C5">
              <w:rPr>
                <w:rStyle w:val="ac"/>
                <w:color w:val="000000" w:themeColor="text1"/>
                <w:sz w:val="24"/>
                <w:szCs w:val="24"/>
              </w:rPr>
              <w:t>Ланч</w:t>
            </w:r>
            <w:proofErr w:type="spellEnd"/>
            <w:r w:rsidRPr="00CD34C5">
              <w:rPr>
                <w:rStyle w:val="ac"/>
                <w:color w:val="000000" w:themeColor="text1"/>
                <w:sz w:val="24"/>
                <w:szCs w:val="24"/>
              </w:rPr>
              <w:t xml:space="preserve"> бокс)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9760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8310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8250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7340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6890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6490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6420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Хостелы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1001 ночь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</w:t>
            </w:r>
            <w:proofErr w:type="spellStart"/>
            <w:r w:rsidRPr="00CD34C5">
              <w:rPr>
                <w:rStyle w:val="ac"/>
                <w:color w:val="000000" w:themeColor="text1"/>
                <w:sz w:val="24"/>
                <w:szCs w:val="24"/>
              </w:rPr>
              <w:t>Ланч</w:t>
            </w:r>
            <w:proofErr w:type="spellEnd"/>
            <w:r w:rsidRPr="00CD34C5">
              <w:rPr>
                <w:rStyle w:val="ac"/>
                <w:color w:val="000000" w:themeColor="text1"/>
                <w:sz w:val="24"/>
                <w:szCs w:val="24"/>
              </w:rPr>
              <w:t xml:space="preserve"> бокс)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10270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8800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8760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7840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7390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6980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6930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Хостел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Енот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10520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9050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7650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7230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7180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Авиатор 2*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1200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11560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10050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9110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8690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8260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8230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Давыдов ИНН 2*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500 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11660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10150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10150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9200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8790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8360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8320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11780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10270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10280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9330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8490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8450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12290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10760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10780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9820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9420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8980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8950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Островский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12290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10760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10780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9820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9420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8980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8950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12040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10520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10530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9580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9160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8730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8700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Давыдов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12290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10760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10780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9820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9420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8980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8950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Кристалл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12160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10640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10660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9700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9290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8850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8830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Милена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12290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10760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10780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9820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9420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8980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8950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Парк отель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12410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10890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9950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9540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9110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9080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Ибис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13050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11500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11540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10570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10180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9730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9710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Релита 4*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12920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11370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11420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10440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9600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9580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Олимп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(Накрытие)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12410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10890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9950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9540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9110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9080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Сулейман Палас 4*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12410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10890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10910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9950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9540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9110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9080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Палас 4*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1600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13170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11620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11670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10700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10300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9850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9840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3*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1300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13050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11500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11540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10570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10180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9730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9710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 xml:space="preserve"> 4*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1300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13300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11740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11790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10820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10430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9980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9960 ₽</w:t>
            </w:r>
          </w:p>
        </w:tc>
      </w:tr>
      <w:tr w:rsidR="00CD34C5" w:rsidRPr="00CD34C5" w:rsidTr="007F7C43">
        <w:tblPrEx>
          <w:tblCellSpacing w:w="0" w:type="nil"/>
        </w:tblPrEx>
        <w:trPr>
          <w:gridBefore w:val="1"/>
        </w:trPr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Гранд отель Казань 4*</w:t>
            </w:r>
            <w:r w:rsidRPr="00CD34C5">
              <w:rPr>
                <w:rStyle w:val="ac"/>
                <w:color w:val="000000" w:themeColor="text1"/>
                <w:sz w:val="24"/>
                <w:szCs w:val="24"/>
              </w:rPr>
              <w:t> (Шведский стол)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2250 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14560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c"/>
                <w:b/>
                <w:bCs/>
                <w:color w:val="000000" w:themeColor="text1"/>
                <w:sz w:val="24"/>
                <w:szCs w:val="24"/>
              </w:rPr>
              <w:t>12970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13060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12060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11690 ₽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11220 ₽</w:t>
            </w:r>
          </w:p>
        </w:tc>
        <w:tc>
          <w:tcPr>
            <w:tcW w:w="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D34C5" w:rsidRPr="00CD34C5" w:rsidRDefault="00CD34C5" w:rsidP="00CD3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4C5">
              <w:rPr>
                <w:rStyle w:val="ab"/>
                <w:i/>
                <w:iCs/>
                <w:color w:val="000000" w:themeColor="text1"/>
                <w:sz w:val="24"/>
                <w:szCs w:val="24"/>
              </w:rPr>
              <w:t>11230 ₽</w:t>
            </w:r>
          </w:p>
        </w:tc>
      </w:tr>
    </w:tbl>
    <w:p w:rsidR="00CD34C5" w:rsidRPr="00CD34C5" w:rsidRDefault="00CD34C5" w:rsidP="00CD34C5">
      <w:pPr>
        <w:pStyle w:val="3"/>
        <w:spacing w:before="0"/>
        <w:rPr>
          <w:rStyle w:val="ab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37303F" w:rsidRPr="00CD34C5" w:rsidRDefault="0037303F" w:rsidP="00CD34C5">
      <w:pPr>
        <w:pStyle w:val="3"/>
        <w:spacing w:before="0"/>
        <w:rPr>
          <w:rStyle w:val="ab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34C5">
        <w:rPr>
          <w:rStyle w:val="ab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Комиссия 10%</w:t>
      </w:r>
    </w:p>
    <w:p w:rsidR="0037303F" w:rsidRPr="00CD34C5" w:rsidRDefault="0037303F" w:rsidP="00CD34C5">
      <w:pPr>
        <w:rPr>
          <w:color w:val="000000" w:themeColor="text1"/>
          <w:sz w:val="24"/>
          <w:szCs w:val="24"/>
        </w:rPr>
      </w:pPr>
    </w:p>
    <w:p w:rsidR="004C64CE" w:rsidRPr="00CD34C5" w:rsidRDefault="004C64CE" w:rsidP="00CD34C5">
      <w:pPr>
        <w:pStyle w:val="3"/>
        <w:spacing w:before="0"/>
        <w:rPr>
          <w:rStyle w:val="ab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34C5">
        <w:rPr>
          <w:rStyle w:val="ab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**Цены не действительны в период с 22.08.19 — 27.08.19, возможность заезда в данный период уточняйте у менеджеров компании.</w:t>
      </w:r>
    </w:p>
    <w:p w:rsidR="004C64CE" w:rsidRPr="00CD34C5" w:rsidRDefault="004C64CE" w:rsidP="00CD34C5">
      <w:pPr>
        <w:rPr>
          <w:color w:val="000000" w:themeColor="text1"/>
          <w:sz w:val="24"/>
          <w:szCs w:val="24"/>
        </w:rPr>
      </w:pPr>
    </w:p>
    <w:p w:rsidR="004C64CE" w:rsidRPr="00CD34C5" w:rsidRDefault="004C64CE" w:rsidP="00CD34C5">
      <w:pPr>
        <w:numPr>
          <w:ilvl w:val="0"/>
          <w:numId w:val="3"/>
        </w:numPr>
        <w:ind w:left="450"/>
        <w:rPr>
          <w:color w:val="000000" w:themeColor="text1"/>
          <w:sz w:val="24"/>
          <w:szCs w:val="24"/>
        </w:rPr>
      </w:pPr>
      <w:r w:rsidRPr="00CD34C5">
        <w:rPr>
          <w:color w:val="000000" w:themeColor="text1"/>
          <w:sz w:val="24"/>
          <w:szCs w:val="24"/>
        </w:rPr>
        <w:t>Цены даны при 2-х, 3-х местном размещении в гостинице, третье место в номере — еврораскладушка. SGL — дополнительная плата за каждую ночь — «»нетто»» указанная в таблице цен.</w:t>
      </w:r>
    </w:p>
    <w:p w:rsidR="004C64CE" w:rsidRPr="00CD34C5" w:rsidRDefault="004C64CE" w:rsidP="00CD34C5">
      <w:pPr>
        <w:numPr>
          <w:ilvl w:val="0"/>
          <w:numId w:val="3"/>
        </w:numPr>
        <w:ind w:left="450"/>
        <w:rPr>
          <w:color w:val="000000" w:themeColor="text1"/>
          <w:sz w:val="24"/>
          <w:szCs w:val="24"/>
        </w:rPr>
      </w:pPr>
      <w:r w:rsidRPr="00CD34C5">
        <w:rPr>
          <w:color w:val="000000" w:themeColor="text1"/>
          <w:sz w:val="24"/>
          <w:szCs w:val="24"/>
        </w:rPr>
        <w:t xml:space="preserve">Группы до 16 чел. включительно обслуживаются на комфортабельных 19-местных микроавтобусах </w:t>
      </w:r>
      <w:proofErr w:type="spellStart"/>
      <w:r w:rsidRPr="00CD34C5">
        <w:rPr>
          <w:color w:val="000000" w:themeColor="text1"/>
          <w:sz w:val="24"/>
          <w:szCs w:val="24"/>
        </w:rPr>
        <w:t>Mercedes</w:t>
      </w:r>
      <w:proofErr w:type="spellEnd"/>
      <w:r w:rsidRPr="00CD34C5">
        <w:rPr>
          <w:color w:val="000000" w:themeColor="text1"/>
          <w:sz w:val="24"/>
          <w:szCs w:val="24"/>
        </w:rPr>
        <w:t xml:space="preserve"> </w:t>
      </w:r>
      <w:proofErr w:type="spellStart"/>
      <w:r w:rsidRPr="00CD34C5">
        <w:rPr>
          <w:color w:val="000000" w:themeColor="text1"/>
          <w:sz w:val="24"/>
          <w:szCs w:val="24"/>
        </w:rPr>
        <w:t>Sprinter</w:t>
      </w:r>
      <w:proofErr w:type="spellEnd"/>
      <w:r w:rsidRPr="00CD34C5">
        <w:rPr>
          <w:color w:val="000000" w:themeColor="text1"/>
          <w:sz w:val="24"/>
          <w:szCs w:val="24"/>
        </w:rPr>
        <w:t>.</w:t>
      </w:r>
    </w:p>
    <w:p w:rsidR="004C64CE" w:rsidRPr="00CD34C5" w:rsidRDefault="004C64CE" w:rsidP="00CD34C5">
      <w:pPr>
        <w:numPr>
          <w:ilvl w:val="0"/>
          <w:numId w:val="3"/>
        </w:numPr>
        <w:ind w:left="450"/>
        <w:rPr>
          <w:color w:val="000000" w:themeColor="text1"/>
          <w:sz w:val="24"/>
          <w:szCs w:val="24"/>
        </w:rPr>
      </w:pPr>
      <w:r w:rsidRPr="00CD34C5">
        <w:rPr>
          <w:color w:val="000000" w:themeColor="text1"/>
          <w:sz w:val="24"/>
          <w:szCs w:val="24"/>
        </w:rPr>
        <w:t>Встреча туристов проходит у вагона поезда либо в аэропорту.</w:t>
      </w:r>
    </w:p>
    <w:p w:rsidR="004C64CE" w:rsidRPr="00CD34C5" w:rsidRDefault="004C64CE" w:rsidP="00CD34C5">
      <w:pPr>
        <w:numPr>
          <w:ilvl w:val="0"/>
          <w:numId w:val="3"/>
        </w:numPr>
        <w:ind w:left="450"/>
        <w:rPr>
          <w:color w:val="000000" w:themeColor="text1"/>
          <w:sz w:val="24"/>
          <w:szCs w:val="24"/>
        </w:rPr>
      </w:pPr>
      <w:r w:rsidRPr="00CD34C5">
        <w:rPr>
          <w:color w:val="000000" w:themeColor="text1"/>
          <w:sz w:val="24"/>
          <w:szCs w:val="24"/>
        </w:rPr>
        <w:t>Программа тура подстраивается под время прибытия и убытия вашей группы — бесплатно.</w:t>
      </w:r>
    </w:p>
    <w:p w:rsidR="004C64CE" w:rsidRPr="00CD34C5" w:rsidRDefault="004C64CE" w:rsidP="00CD34C5">
      <w:pPr>
        <w:numPr>
          <w:ilvl w:val="0"/>
          <w:numId w:val="3"/>
        </w:numPr>
        <w:ind w:left="450"/>
        <w:rPr>
          <w:color w:val="000000" w:themeColor="text1"/>
          <w:sz w:val="24"/>
          <w:szCs w:val="24"/>
        </w:rPr>
      </w:pPr>
      <w:r w:rsidRPr="00CD34C5">
        <w:rPr>
          <w:color w:val="000000" w:themeColor="text1"/>
          <w:sz w:val="24"/>
          <w:szCs w:val="24"/>
        </w:rPr>
        <w:t>Туроператор имеет право менять время и порядок проведения экскурсий, а также менять объекты посещений на равноценные, не меняя при этом общую программу обслуживания.</w:t>
      </w:r>
    </w:p>
    <w:p w:rsidR="004C64CE" w:rsidRPr="00CD34C5" w:rsidRDefault="004C64CE" w:rsidP="00CD34C5">
      <w:pPr>
        <w:numPr>
          <w:ilvl w:val="0"/>
          <w:numId w:val="3"/>
        </w:numPr>
        <w:ind w:left="450"/>
        <w:rPr>
          <w:color w:val="000000" w:themeColor="text1"/>
          <w:sz w:val="24"/>
          <w:szCs w:val="24"/>
        </w:rPr>
      </w:pPr>
      <w:r w:rsidRPr="00CD34C5">
        <w:rPr>
          <w:color w:val="000000" w:themeColor="text1"/>
          <w:sz w:val="24"/>
          <w:szCs w:val="24"/>
        </w:rPr>
        <w:t>Объекты посещения, помеченные «»за доп. плату»» не входят в стоимость тура.</w:t>
      </w:r>
    </w:p>
    <w:p w:rsidR="004C64CE" w:rsidRPr="00CD34C5" w:rsidRDefault="004C64CE" w:rsidP="00CD34C5">
      <w:pPr>
        <w:numPr>
          <w:ilvl w:val="0"/>
          <w:numId w:val="3"/>
        </w:numPr>
        <w:ind w:left="450"/>
        <w:rPr>
          <w:color w:val="000000" w:themeColor="text1"/>
          <w:sz w:val="24"/>
          <w:szCs w:val="24"/>
        </w:rPr>
      </w:pPr>
      <w:r w:rsidRPr="00CD34C5">
        <w:rPr>
          <w:color w:val="000000" w:themeColor="text1"/>
          <w:sz w:val="24"/>
          <w:szCs w:val="24"/>
        </w:rPr>
        <w:t xml:space="preserve">Группам более 30 человек, рекомендуем за доп. плату аренду </w:t>
      </w:r>
      <w:proofErr w:type="spellStart"/>
      <w:r w:rsidRPr="00CD34C5">
        <w:rPr>
          <w:color w:val="000000" w:themeColor="text1"/>
          <w:sz w:val="24"/>
          <w:szCs w:val="24"/>
        </w:rPr>
        <w:t>радиогидов</w:t>
      </w:r>
      <w:proofErr w:type="spellEnd"/>
      <w:r w:rsidRPr="00CD34C5">
        <w:rPr>
          <w:color w:val="000000" w:themeColor="text1"/>
          <w:sz w:val="24"/>
          <w:szCs w:val="24"/>
        </w:rPr>
        <w:t xml:space="preserve"> 100 ₽ с человека в день.</w:t>
      </w:r>
    </w:p>
    <w:p w:rsidR="00FB096E" w:rsidRPr="00CD34C5" w:rsidRDefault="00FB096E" w:rsidP="00CD34C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096E" w:rsidRPr="00CD34C5" w:rsidSect="00B23EDD">
      <w:footerReference w:type="default" r:id="rId12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C5" w:rsidRDefault="00CD34C5" w:rsidP="00D4428D">
      <w:r>
        <w:separator/>
      </w:r>
    </w:p>
  </w:endnote>
  <w:endnote w:type="continuationSeparator" w:id="0">
    <w:p w:rsidR="00CD34C5" w:rsidRDefault="00CD34C5" w:rsidP="00D4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C5" w:rsidRPr="00BE316C" w:rsidRDefault="00CD34C5" w:rsidP="00B23EDD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</w:p>
  <w:p w:rsidR="00CD34C5" w:rsidRDefault="00CD34C5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C5" w:rsidRDefault="00CD34C5" w:rsidP="00D4428D">
      <w:r>
        <w:separator/>
      </w:r>
    </w:p>
  </w:footnote>
  <w:footnote w:type="continuationSeparator" w:id="0">
    <w:p w:rsidR="00CD34C5" w:rsidRDefault="00CD34C5" w:rsidP="00D4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71C"/>
    <w:multiLevelType w:val="multilevel"/>
    <w:tmpl w:val="8328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66226"/>
    <w:multiLevelType w:val="multilevel"/>
    <w:tmpl w:val="3144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22D8"/>
    <w:multiLevelType w:val="multilevel"/>
    <w:tmpl w:val="F1C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44"/>
    <w:rsid w:val="000329D7"/>
    <w:rsid w:val="00071641"/>
    <w:rsid w:val="000931D5"/>
    <w:rsid w:val="000C3CC9"/>
    <w:rsid w:val="000D142E"/>
    <w:rsid w:val="000E7B7A"/>
    <w:rsid w:val="0011053E"/>
    <w:rsid w:val="00161EBA"/>
    <w:rsid w:val="001A7587"/>
    <w:rsid w:val="001C0DAA"/>
    <w:rsid w:val="001C2A0E"/>
    <w:rsid w:val="001E36EB"/>
    <w:rsid w:val="001F251B"/>
    <w:rsid w:val="00206F46"/>
    <w:rsid w:val="002139B4"/>
    <w:rsid w:val="0029244F"/>
    <w:rsid w:val="002C00CB"/>
    <w:rsid w:val="00322A1D"/>
    <w:rsid w:val="00370389"/>
    <w:rsid w:val="0037303F"/>
    <w:rsid w:val="00374B7B"/>
    <w:rsid w:val="00392432"/>
    <w:rsid w:val="0044579A"/>
    <w:rsid w:val="00452C73"/>
    <w:rsid w:val="0046699A"/>
    <w:rsid w:val="004C64CE"/>
    <w:rsid w:val="004F1999"/>
    <w:rsid w:val="0054442A"/>
    <w:rsid w:val="005624B2"/>
    <w:rsid w:val="00597BF1"/>
    <w:rsid w:val="00605270"/>
    <w:rsid w:val="00624BC5"/>
    <w:rsid w:val="00647CA1"/>
    <w:rsid w:val="00650BE4"/>
    <w:rsid w:val="006541BB"/>
    <w:rsid w:val="00664835"/>
    <w:rsid w:val="00697AD0"/>
    <w:rsid w:val="006A6AC7"/>
    <w:rsid w:val="006B3CEC"/>
    <w:rsid w:val="006D26D8"/>
    <w:rsid w:val="006F3D5B"/>
    <w:rsid w:val="0070534C"/>
    <w:rsid w:val="00741C1C"/>
    <w:rsid w:val="00775CD2"/>
    <w:rsid w:val="00776658"/>
    <w:rsid w:val="007D04AC"/>
    <w:rsid w:val="007F7C43"/>
    <w:rsid w:val="00836D33"/>
    <w:rsid w:val="00843A98"/>
    <w:rsid w:val="0086326F"/>
    <w:rsid w:val="00880669"/>
    <w:rsid w:val="008B7575"/>
    <w:rsid w:val="008C377E"/>
    <w:rsid w:val="008F25E8"/>
    <w:rsid w:val="009075A7"/>
    <w:rsid w:val="0092672C"/>
    <w:rsid w:val="009342DF"/>
    <w:rsid w:val="00935DE7"/>
    <w:rsid w:val="00952DEC"/>
    <w:rsid w:val="009840C9"/>
    <w:rsid w:val="00990E3E"/>
    <w:rsid w:val="00992A2A"/>
    <w:rsid w:val="009B2E58"/>
    <w:rsid w:val="009D0DE8"/>
    <w:rsid w:val="00A942CB"/>
    <w:rsid w:val="00AA4396"/>
    <w:rsid w:val="00AC0ABE"/>
    <w:rsid w:val="00AE5BD1"/>
    <w:rsid w:val="00B23EDD"/>
    <w:rsid w:val="00B26CE7"/>
    <w:rsid w:val="00B81092"/>
    <w:rsid w:val="00B827C1"/>
    <w:rsid w:val="00C01512"/>
    <w:rsid w:val="00C45596"/>
    <w:rsid w:val="00C65C25"/>
    <w:rsid w:val="00C8415A"/>
    <w:rsid w:val="00C942C2"/>
    <w:rsid w:val="00CD34C5"/>
    <w:rsid w:val="00D4428D"/>
    <w:rsid w:val="00D61202"/>
    <w:rsid w:val="00DE3BB2"/>
    <w:rsid w:val="00E00C91"/>
    <w:rsid w:val="00E00DD4"/>
    <w:rsid w:val="00E24D8A"/>
    <w:rsid w:val="00E42A6E"/>
    <w:rsid w:val="00E917C5"/>
    <w:rsid w:val="00F611F3"/>
    <w:rsid w:val="00F73744"/>
    <w:rsid w:val="00F738D9"/>
    <w:rsid w:val="00FB096E"/>
    <w:rsid w:val="00FB43D6"/>
    <w:rsid w:val="00FC36D3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4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4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28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D4428D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D44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4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2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23ED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23EDD"/>
    <w:rPr>
      <w:b/>
      <w:bCs/>
    </w:rPr>
  </w:style>
  <w:style w:type="character" w:customStyle="1" w:styleId="apple-converted-space">
    <w:name w:val="apple-converted-space"/>
    <w:basedOn w:val="a0"/>
    <w:rsid w:val="00B23EDD"/>
  </w:style>
  <w:style w:type="character" w:styleId="ac">
    <w:name w:val="Emphasis"/>
    <w:basedOn w:val="a0"/>
    <w:uiPriority w:val="20"/>
    <w:qFormat/>
    <w:rsid w:val="001C2A0E"/>
    <w:rPr>
      <w:i/>
      <w:iCs/>
    </w:rPr>
  </w:style>
  <w:style w:type="character" w:styleId="ad">
    <w:name w:val="Hyperlink"/>
    <w:basedOn w:val="a0"/>
    <w:uiPriority w:val="99"/>
    <w:unhideWhenUsed/>
    <w:rsid w:val="004F19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4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3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64C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64C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p1">
    <w:name w:val="p1"/>
    <w:basedOn w:val="a"/>
    <w:rsid w:val="004C64C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C64CE"/>
  </w:style>
  <w:style w:type="paragraph" w:customStyle="1" w:styleId="p2">
    <w:name w:val="p2"/>
    <w:basedOn w:val="a"/>
    <w:rsid w:val="000329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329D7"/>
  </w:style>
  <w:style w:type="character" w:customStyle="1" w:styleId="s3">
    <w:name w:val="s3"/>
    <w:basedOn w:val="a0"/>
    <w:rsid w:val="000329D7"/>
  </w:style>
  <w:style w:type="character" w:customStyle="1" w:styleId="s4">
    <w:name w:val="s4"/>
    <w:basedOn w:val="a0"/>
    <w:rsid w:val="0003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-kazan.ru/category/%D0%BE%D0%BF%D0%B8%D1%81%D0%B0%D0%BD%D0%B8%D0%B5-%D1%8D%D0%BA%D1%81%D0%BA%D1%83%D1%80%D1%81%D0%B8%D0%B9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us2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2018-02-02T14:36:00Z</cp:lastPrinted>
  <dcterms:created xsi:type="dcterms:W3CDTF">2019-04-02T08:15:00Z</dcterms:created>
  <dcterms:modified xsi:type="dcterms:W3CDTF">2019-04-02T08:15:00Z</dcterms:modified>
</cp:coreProperties>
</file>